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507186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Ambient-IoT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7.26.4</w:t>
      </w:r>
      <w:bookmarkStart w:id="4" w:name="_GoBack"/>
      <w:bookmarkEnd w:id="4"/>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lang w:val="en-US" w:eastAsia="zh-CN"/>
        </w:rPr>
      </w:pPr>
      <w:r>
        <w:rPr>
          <w:rFonts w:hint="eastAsia" w:eastAsia="宋体"/>
          <w:sz w:val="22"/>
          <w:szCs w:val="22"/>
          <w:lang w:val="en-US" w:eastAsia="zh-CN"/>
        </w:rPr>
        <w:t xml:space="preserve">At the RAN#106 meeting, the revised WID on Ambient-IoT [1] has been approved. </w:t>
      </w:r>
      <w:r>
        <w:rPr>
          <w:rFonts w:hint="eastAsia" w:eastAsia="宋体" w:cs="Times New Roman"/>
          <w:sz w:val="20"/>
          <w:lang w:val="en-US" w:eastAsia="zh-CN"/>
        </w:rPr>
        <w:t xml:space="preserve">In this meeting, we will discuss the scenarios and provide our initial views on potential RRM impact. </w:t>
      </w:r>
      <w:r>
        <w:rPr>
          <w:rFonts w:hint="eastAsia"/>
          <w:lang w:val="en-US" w:eastAsia="zh-CN"/>
        </w:rPr>
        <w:t>We could see the following description of the latest WID: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Autospacing="0"/>
              <w:ind w:left="0" w:right="0"/>
              <w:jc w:val="both"/>
              <w:rPr>
                <w:rFonts w:hint="default" w:eastAsia="宋体"/>
                <w:b/>
                <w:sz w:val="20"/>
                <w:szCs w:val="20"/>
                <w:lang w:val="en-US" w:eastAsia="zh-CN"/>
              </w:rPr>
            </w:pPr>
            <w:r>
              <w:rPr>
                <w:rFonts w:hint="eastAsia" w:eastAsia="宋体"/>
                <w:b/>
                <w:sz w:val="20"/>
                <w:szCs w:val="20"/>
                <w:lang w:val="en-US" w:eastAsia="zh-CN"/>
              </w:rPr>
              <w:t>Ambient-IoT RAN4 scope: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120" w:afterAutospacing="0"/>
              <w:ind w:left="720" w:right="-96" w:hanging="360"/>
              <w:jc w:val="both"/>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RAN4 scope:</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20" w:afterAutospacing="0"/>
              <w:ind w:left="144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Specify RF requirements for Ambient-IoT BS, device 1, and CW</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Type 1-C Ambient-IoT BS</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device 1</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CW</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20" w:afterAutospacing="0"/>
              <w:ind w:left="1440" w:right="-96" w:hanging="360"/>
              <w:jc w:val="both"/>
              <w:rPr>
                <w:rFonts w:hint="default" w:ascii="Times" w:hAnsi="Times" w:eastAsia="宋体" w:cs="Times New Roman"/>
                <w:bCs/>
                <w:sz w:val="20"/>
                <w:szCs w:val="20"/>
                <w:highlight w:val="yellow"/>
                <w:lang w:val="en-US" w:eastAsia="zh-CN"/>
              </w:rPr>
            </w:pPr>
            <w:r>
              <w:rPr>
                <w:rFonts w:hint="default" w:ascii="Times" w:hAnsi="Times" w:eastAsia="宋体" w:cs="Times New Roman"/>
                <w:bCs/>
                <w:sz w:val="20"/>
                <w:szCs w:val="20"/>
                <w:highlight w:val="yellow"/>
                <w:lang w:val="en-US" w:eastAsia="zh-CN"/>
              </w:rPr>
              <w:t>Specify RRM core requirements for device 1, if necessary</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80" w:afterAutospacing="0"/>
              <w:ind w:left="144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Study and develop OTA test methodology for A-IoT device 1</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80" w:afterAutospacing="0"/>
              <w:ind w:left="216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80" w:afterAutospacing="0"/>
              <w:ind w:left="216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Develop the preliminary Measurement Uncertainty (MU) assessment for the test system</w:t>
            </w:r>
          </w:p>
          <w:p>
            <w:pPr>
              <w:keepNext w:val="0"/>
              <w:keepLines w:val="0"/>
              <w:widowControl/>
              <w:numPr>
                <w:ilvl w:val="0"/>
                <w:numId w:val="0"/>
              </w:numPr>
              <w:suppressLineNumbers w:val="0"/>
              <w:spacing w:before="0" w:beforeAutospacing="0" w:after="0" w:afterAutospacing="0"/>
              <w:ind w:left="360" w:leftChars="0" w:right="0"/>
              <w:rPr>
                <w:rFonts w:hint="default" w:ascii="Times New Roman" w:hAnsi="Times New Roman" w:eastAsia="宋体" w:cs="Times New Roman"/>
                <w:kern w:val="0"/>
                <w:sz w:val="20"/>
                <w:szCs w:val="20"/>
              </w:rPr>
            </w:pPr>
          </w:p>
        </w:tc>
      </w:tr>
    </w:tbl>
    <w:p>
      <w:pPr>
        <w:spacing w:beforeLines="50" w:after="0" w:afterLines="50"/>
        <w:jc w:val="both"/>
        <w:rPr>
          <w:rFonts w:hint="default" w:eastAsia="宋体"/>
          <w:sz w:val="22"/>
          <w:szCs w:val="22"/>
          <w:lang w:val="en-US" w:eastAsia="zh-CN"/>
        </w:rPr>
      </w:pPr>
    </w:p>
    <w:p>
      <w:pPr>
        <w:pStyle w:val="76"/>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RAN1 and RAN2 have already discussed Ambient-IoT with several meetings. Compared to legacy NR functionalities, the supported and not supported features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autoSpaceDE/>
              <w:autoSpaceDN/>
              <w:adjustRightInd/>
              <w:spacing w:before="0" w:beforeAutospacing="0" w:after="0" w:afterAutospacing="0"/>
              <w:ind w:left="0" w:right="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As to the A-IoT required functionalities, the following functionalities are supported:</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paging</w:t>
            </w:r>
            <w:r>
              <w:rPr>
                <w:rFonts w:hint="default" w:ascii="Times New Roman" w:hAnsi="Times New Roman" w:eastAsia="宋体" w:cs="Times New Roman"/>
                <w:kern w:val="0"/>
                <w:sz w:val="20"/>
                <w:szCs w:val="20"/>
                <w:lang w:val="en-US" w:eastAsia="ko" w:bidi="ar"/>
              </w:rPr>
              <w:t xml:space="preserve"> (see clause 6.3.3)</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random access procedure</w:t>
            </w:r>
            <w:r>
              <w:rPr>
                <w:rFonts w:hint="default" w:ascii="Times New Roman" w:hAnsi="Times New Roman" w:eastAsia="宋体" w:cs="Times New Roman"/>
                <w:kern w:val="0"/>
                <w:sz w:val="20"/>
                <w:szCs w:val="20"/>
                <w:lang w:val="en-US" w:eastAsia="ko" w:bidi="ar"/>
              </w:rPr>
              <w:t xml:space="preserve"> (see clause 6.3.4)</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data transmission</w:t>
            </w:r>
            <w:r>
              <w:rPr>
                <w:rFonts w:hint="default" w:ascii="Times New Roman" w:hAnsi="Times New Roman" w:eastAsia="宋体" w:cs="Times New Roman"/>
                <w:kern w:val="0"/>
                <w:sz w:val="20"/>
                <w:szCs w:val="20"/>
                <w:lang w:val="en-US" w:eastAsia="ko" w:bidi="ar"/>
              </w:rPr>
              <w:t xml:space="preserve"> (see clause 6.3.5)</w:t>
            </w:r>
          </w:p>
          <w:p>
            <w:pPr>
              <w:keepNext w:val="0"/>
              <w:keepLines w:val="0"/>
              <w:widowControl/>
              <w:suppressLineNumbers w:val="0"/>
              <w:overflowPunct/>
              <w:autoSpaceDE/>
              <w:autoSpaceDN/>
              <w:adjustRightInd/>
              <w:spacing w:before="0" w:beforeAutospacing="0" w:after="0" w:afterAutospacing="0"/>
              <w:ind w:left="0" w:right="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As to the A-IoT required functionalities, at least the following functionalities are NOT supported (see TS 38.300 [153] for references for any legacy NR functionality):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AS security (The AS layer design assumes no support of AS security, unless the study in [152] further concludes differently.)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RRC states</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RRC connection management</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RRM L3 measurement reporting</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Mobility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ASN.1 encoding/decoding</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Periodical system information and MIB</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Tracking/RAN area update procedure</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Per-packet QoS and per-QoS flow at AS level</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HARQ</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highlight w:val="cyan"/>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RLC ARQ/AM</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eastAsia" w:ascii="等线" w:hAnsi="等线" w:eastAsia="宋体" w:cs="等线"/>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 xml:space="preserve">AS-layer (above </w:t>
            </w:r>
            <w:r>
              <w:rPr>
                <w:rFonts w:hint="default" w:ascii="Times New Roman" w:hAnsi="Times New Roman" w:eastAsia="宋体" w:cs="Times New Roman"/>
                <w:kern w:val="0"/>
                <w:sz w:val="20"/>
                <w:szCs w:val="20"/>
                <w:lang w:val="en-US" w:eastAsia="zh-CN" w:bidi="ar"/>
              </w:rPr>
              <w:t xml:space="preserve">physical </w:t>
            </w:r>
            <w:r>
              <w:rPr>
                <w:rFonts w:hint="default" w:ascii="Times New Roman" w:hAnsi="Times New Roman" w:eastAsia="宋体" w:cs="Times New Roman"/>
                <w:kern w:val="0"/>
                <w:sz w:val="20"/>
                <w:szCs w:val="20"/>
                <w:lang w:val="en-US" w:eastAsia="ko" w:bidi="ar"/>
              </w:rPr>
              <w:t>layer) RLC-like/ARQ-like retransmission</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eastAsia" w:ascii="等线" w:hAnsi="等线" w:eastAsia="宋体" w:cs="等线"/>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 xml:space="preserve">AS-layer (above </w:t>
            </w:r>
            <w:r>
              <w:rPr>
                <w:rFonts w:hint="default" w:ascii="Times New Roman" w:hAnsi="Times New Roman" w:eastAsia="宋体" w:cs="Times New Roman"/>
                <w:kern w:val="0"/>
                <w:sz w:val="20"/>
                <w:szCs w:val="20"/>
                <w:lang w:val="en-US" w:eastAsia="zh-CN" w:bidi="ar"/>
              </w:rPr>
              <w:t xml:space="preserve">physical </w:t>
            </w:r>
            <w:r>
              <w:rPr>
                <w:rFonts w:hint="default" w:ascii="Times New Roman" w:hAnsi="Times New Roman" w:eastAsia="宋体" w:cs="Times New Roman"/>
                <w:kern w:val="0"/>
                <w:sz w:val="20"/>
                <w:szCs w:val="20"/>
                <w:lang w:val="en-US" w:eastAsia="ko" w:bidi="ar"/>
              </w:rPr>
              <w:t>layer) repetition</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rPr>
            </w:pPr>
            <w:r>
              <w:rPr>
                <w:rFonts w:hint="default" w:ascii="Times New Roman" w:hAnsi="Times New Roman" w:eastAsia="宋体" w:cs="Times New Roman"/>
                <w:kern w:val="0"/>
                <w:sz w:val="20"/>
                <w:szCs w:val="20"/>
                <w:lang w:val="en-US" w:eastAsia="zh-CN" w:bidi="ar"/>
              </w:rPr>
              <w:t>NOTE 1:</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It is not precluded that the reader and A-IoT device send the "payload" again as new transmission from A-IoT MAC perspective.</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Multiple A-IoT logical channels for upper layer data</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NR SR</w:t>
            </w:r>
            <w:r>
              <w:rPr>
                <w:rFonts w:hint="default" w:ascii="Times New Roman" w:hAnsi="Times New Roman" w:eastAsia="等线" w:cs="Times New Roman"/>
                <w:kern w:val="0"/>
                <w:sz w:val="20"/>
                <w:szCs w:val="20"/>
                <w:lang w:val="en-US" w:eastAsia="zh-CN" w:bidi="ar"/>
              </w:rPr>
              <w:t>, as in</w:t>
            </w:r>
            <w:r>
              <w:rPr>
                <w:rFonts w:hint="default" w:ascii="Times New Roman" w:hAnsi="Times New Roman" w:eastAsia="宋体" w:cs="Times New Roman"/>
                <w:kern w:val="0"/>
                <w:sz w:val="20"/>
                <w:szCs w:val="20"/>
                <w:lang w:val="en-US" w:eastAsia="zh-CN" w:bidi="ar"/>
              </w:rPr>
              <w:t xml:space="preserve"> TS </w:t>
            </w:r>
            <w:r>
              <w:rPr>
                <w:rFonts w:hint="default" w:ascii="Times New Roman" w:hAnsi="Times New Roman" w:eastAsia="宋体" w:cs="Times New Roman"/>
                <w:kern w:val="0"/>
                <w:sz w:val="20"/>
                <w:szCs w:val="20"/>
                <w:lang w:val="en-US" w:eastAsia="ko" w:bidi="ar"/>
              </w:rPr>
              <w:t>38.300</w:t>
            </w:r>
            <w:r>
              <w:rPr>
                <w:rFonts w:hint="default" w:ascii="Times New Roman" w:hAnsi="Times New Roman" w:eastAsia="等线" w:cs="Times New Roman"/>
                <w:kern w:val="0"/>
                <w:sz w:val="20"/>
                <w:szCs w:val="20"/>
                <w:lang w:val="en-US" w:eastAsia="zh-CN" w:bidi="ar"/>
              </w:rPr>
              <w:t xml:space="preserve"> [153]</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NR BSR</w:t>
            </w:r>
            <w:r>
              <w:rPr>
                <w:rFonts w:hint="default" w:ascii="Times New Roman" w:hAnsi="Times New Roman" w:eastAsia="等线" w:cs="Times New Roman"/>
                <w:kern w:val="0"/>
                <w:sz w:val="20"/>
                <w:szCs w:val="20"/>
                <w:lang w:val="en-US" w:eastAsia="zh-CN" w:bidi="ar"/>
              </w:rPr>
              <w:t>, as in</w:t>
            </w:r>
            <w:r>
              <w:rPr>
                <w:rFonts w:hint="default" w:ascii="Times New Roman" w:hAnsi="Times New Roman" w:eastAsia="宋体" w:cs="Times New Roman"/>
                <w:kern w:val="0"/>
                <w:sz w:val="20"/>
                <w:szCs w:val="20"/>
                <w:lang w:val="en-US" w:eastAsia="zh-CN" w:bidi="ar"/>
              </w:rPr>
              <w:t xml:space="preserve"> TS </w:t>
            </w:r>
            <w:r>
              <w:rPr>
                <w:rFonts w:hint="default" w:ascii="Times New Roman" w:hAnsi="Times New Roman" w:eastAsia="宋体" w:cs="Times New Roman"/>
                <w:kern w:val="0"/>
                <w:sz w:val="20"/>
                <w:szCs w:val="20"/>
                <w:lang w:val="en-US" w:eastAsia="ko" w:bidi="ar"/>
              </w:rPr>
              <w:t>38.300</w:t>
            </w:r>
            <w:r>
              <w:rPr>
                <w:rFonts w:hint="default" w:ascii="Times New Roman" w:hAnsi="Times New Roman" w:eastAsia="等线" w:cs="Times New Roman"/>
                <w:kern w:val="0"/>
                <w:sz w:val="20"/>
                <w:szCs w:val="20"/>
                <w:lang w:val="en-US" w:eastAsia="zh-CN" w:bidi="ar"/>
              </w:rPr>
              <w:t xml:space="preserve"> [153]</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lang w:val="en-US" w:eastAsia="zh-CN"/>
        </w:rPr>
        <w:t>Based on the table above, we conclude that the legacy RRC layer is not supported, including RRC states, RRM L3 measurement reporting, and mobility operations (such as cell re-selection/handover).</w:t>
      </w:r>
      <w:r>
        <w:rPr>
          <w:rFonts w:hint="eastAsia" w:eastAsia="宋体"/>
          <w:b w:val="0"/>
          <w:bCs w:val="0"/>
          <w:vertAlign w:val="baseline"/>
          <w:lang w:val="en-US" w:eastAsia="zh-CN"/>
        </w:rPr>
        <w:t xml:space="preserve">etc. </w:t>
      </w:r>
      <w:r>
        <w:rPr>
          <w:rFonts w:hint="eastAsia" w:eastAsia="宋体"/>
          <w:lang w:val="en-US" w:eastAsia="zh-CN"/>
        </w:rPr>
        <w:t>Regarding the Ambient-IoT required functionalities, only A-IoT paging, A-IoT random access procedure, and A-IoT data transmission are supported. Hence, it can be stated that the functionalities supported at this stage are as follows:</w:t>
      </w:r>
    </w:p>
    <w:p>
      <w:pPr>
        <w:keepNext w:val="0"/>
        <w:keepLines w:val="0"/>
        <w:pageBreakBefore w:val="0"/>
        <w:widowControl/>
        <w:kinsoku/>
        <w:wordWrap/>
        <w:overflowPunct/>
        <w:topLinePunct w:val="0"/>
        <w:autoSpaceDE/>
        <w:autoSpaceDN/>
        <w:bidi w:val="0"/>
        <w:adjustRightInd/>
        <w:snapToGrid/>
        <w:spacing w:before="0" w:beforeLines="50"/>
        <w:jc w:val="center"/>
        <w:textAlignment w:val="auto"/>
        <w:rPr>
          <w:rFonts w:hint="default" w:eastAsia="宋体"/>
          <w:b w:val="0"/>
          <w:bCs w:val="0"/>
          <w:vertAlign w:val="baseline"/>
          <w:lang w:val="en-US" w:eastAsia="zh-CN"/>
        </w:rPr>
      </w:pPr>
      <w:r>
        <w:rPr>
          <w:rFonts w:hint="default" w:eastAsia="宋体"/>
          <w:b w:val="0"/>
          <w:bCs w:val="0"/>
          <w:vertAlign w:val="baseline"/>
          <w:lang w:val="en-US" w:eastAsia="zh-CN"/>
        </w:rPr>
        <w:object>
          <v:shape id="_x0000_i1025" o:spt="75" type="#_x0000_t75" style="height:200.25pt;width:236.6pt;" o:ole="t" filled="f" o:preferrelative="t" stroked="f" coordsize="21600,21600">
            <v:path/>
            <v:fill on="f" focussize="0,0"/>
            <v:stroke on="f"/>
            <v:imagedata r:id="rId7" o:title=""/>
            <o:lock v:ext="edit" aspectratio="f"/>
            <w10:wrap type="none"/>
            <w10:anchorlock/>
          </v:shape>
          <o:OLEObject Type="Embed" ProgID="Word.Document.12" ShapeID="_x0000_i1025" DrawAspect="Content" ObjectID="_1468075725" r:id="rId6">
            <o:LockedField>false</o:LockedField>
          </o:OLEObject>
        </w:object>
      </w:r>
    </w:p>
    <w:p>
      <w:pPr>
        <w:keepNext w:val="0"/>
        <w:keepLines w:val="0"/>
        <w:pageBreakBefore w:val="0"/>
        <w:widowControl/>
        <w:kinsoku/>
        <w:wordWrap/>
        <w:overflowPunct/>
        <w:topLinePunct w:val="0"/>
        <w:autoSpaceDE/>
        <w:autoSpaceDN/>
        <w:bidi w:val="0"/>
        <w:adjustRightInd/>
        <w:snapToGrid/>
        <w:spacing w:before="0" w:beforeLines="50"/>
        <w:jc w:val="center"/>
        <w:textAlignment w:val="auto"/>
        <w:rPr>
          <w:rFonts w:ascii="Arial" w:hAnsi="Arial" w:eastAsia="宋体" w:cs="Times New Roman"/>
          <w:b w:val="0"/>
          <w:bCs/>
          <w:sz w:val="20"/>
          <w:szCs w:val="20"/>
          <w:lang w:val="en-US" w:eastAsia="zh-CN" w:bidi="ar"/>
        </w:rPr>
      </w:pPr>
      <w:r>
        <w:rPr>
          <w:rFonts w:ascii="Arial" w:hAnsi="Arial" w:eastAsia="宋体" w:cs="Times New Roman"/>
          <w:b w:val="0"/>
          <w:bCs/>
          <w:sz w:val="20"/>
          <w:szCs w:val="20"/>
          <w:lang w:val="en-US" w:eastAsia="zh-CN" w:bidi="ar"/>
        </w:rPr>
        <w:t>Figure 1 Overall AS procedures between A-IoT device and reader</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cs="Times New Roman"/>
          <w:b w:val="0"/>
          <w:bCs w:val="0"/>
          <w:sz w:val="20"/>
          <w:szCs w:val="20"/>
          <w:lang w:val="en-US" w:eastAsia="zh-CN" w:bidi="ar"/>
        </w:rPr>
      </w:pPr>
      <w:r>
        <w:rPr>
          <w:rFonts w:hint="eastAsia" w:eastAsia="宋体" w:cs="Times New Roman"/>
          <w:b w:val="0"/>
          <w:bCs w:val="0"/>
          <w:sz w:val="20"/>
          <w:szCs w:val="20"/>
          <w:lang w:val="en-US" w:eastAsia="zh-CN" w:bidi="ar"/>
        </w:rPr>
        <w:t>In this paper, we would like to mainly study the RRM impact on A-IoT random access procedure and timing issues.</w:t>
      </w:r>
    </w:p>
    <w:p>
      <w:pPr>
        <w:pStyle w:val="3"/>
        <w:bidi w:val="0"/>
        <w:rPr>
          <w:rFonts w:hint="default"/>
          <w:lang w:val="en-US" w:eastAsia="zh-CN"/>
        </w:rPr>
      </w:pPr>
      <w:r>
        <w:rPr>
          <w:rFonts w:hint="default"/>
          <w:lang w:val="en-US" w:eastAsia="zh-CN"/>
        </w:rPr>
        <w:t>2.1 A-IoT Random Access</w:t>
      </w:r>
      <w:r>
        <w:rPr>
          <w:rFonts w:hint="eastAsia"/>
          <w:lang w:val="en-US" w:eastAsia="zh-CN"/>
        </w:rPr>
        <w:t xml:space="preserve"> Procedure</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Based on RAN1 and RAN2</w:t>
      </w:r>
      <w:r>
        <w:rPr>
          <w:rFonts w:hint="default" w:eastAsia="宋体"/>
          <w:b w:val="0"/>
          <w:bCs w:val="0"/>
          <w:vertAlign w:val="baseline"/>
          <w:lang w:val="en-US" w:eastAsia="zh-CN"/>
        </w:rPr>
        <w:t>’</w:t>
      </w:r>
      <w:r>
        <w:rPr>
          <w:rFonts w:hint="eastAsia" w:eastAsia="宋体"/>
          <w:b w:val="0"/>
          <w:bCs w:val="0"/>
          <w:vertAlign w:val="baseline"/>
          <w:lang w:val="en-US" w:eastAsia="zh-CN"/>
        </w:rPr>
        <w:t xml:space="preserve">s discussion, the A-IoT random access procedure is used for the Ambient IoT devices to access the network for subsequent data transmission, and the A-IoT random access procedure is triggered by the reader. Similar to the legacy NR random access procedure, </w:t>
      </w:r>
      <w:r>
        <w:rPr>
          <w:rFonts w:hint="eastAsia" w:eastAsia="宋体"/>
          <w:lang w:val="en-US" w:eastAsia="zh-CN"/>
        </w:rPr>
        <w:t>A-IoT random access includes both contention-free and contention-based access mechanisms, but the exact procedures are</w:t>
      </w:r>
      <w:r>
        <w:rPr>
          <w:rFonts w:hint="eastAsia" w:eastAsia="宋体"/>
          <w:b w:val="0"/>
          <w:bCs w:val="0"/>
          <w:vertAlign w:val="baseline"/>
          <w:lang w:val="en-US" w:eastAsia="zh-CN"/>
        </w:rPr>
        <w:t xml:space="preserve"> different from legacy NR random access procedure. We would like to analyze the potential RRM impact on random access in [3] based on the existing A-IoT random access procedure in [2].</w:t>
      </w:r>
    </w:p>
    <w:p>
      <w:pPr>
        <w:pStyle w:val="4"/>
        <w:bidi w:val="0"/>
        <w:rPr>
          <w:rFonts w:hint="default"/>
          <w:lang w:val="en-US" w:eastAsia="zh-CN"/>
        </w:rPr>
      </w:pPr>
      <w:r>
        <w:rPr>
          <w:rFonts w:hint="eastAsia"/>
          <w:lang w:val="en-US" w:eastAsia="zh-CN"/>
        </w:rPr>
        <w:t>2.1.1 Contention based random access procedure (CBRA)</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In [2], there are two kinds of CBRA procedure are supported, and RAN2 has the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eastAsia="宋体" w:cs="Times New Roman"/>
                <w:kern w:val="0"/>
                <w:position w:val="0"/>
                <w:sz w:val="20"/>
                <w:szCs w:val="20"/>
                <w:vertAlign w:val="baseline"/>
                <w:lang w:val="en-US" w:eastAsia="zh-CN" w:bidi="ar"/>
              </w:rPr>
            </w:pPr>
            <w:r>
              <w:rPr>
                <w:rFonts w:hint="eastAsia" w:eastAsia="宋体" w:cs="Times New Roman"/>
                <w:kern w:val="0"/>
                <w:position w:val="0"/>
                <w:sz w:val="20"/>
                <w:szCs w:val="20"/>
                <w:vertAlign w:val="baseline"/>
                <w:lang w:val="en-US" w:eastAsia="zh-CN" w:bidi="ar"/>
              </w:rPr>
              <w:t>RAN2 #129 meeting:</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Lines="50" w:beforeAutospacing="0" w:after="0" w:afterAutospacing="0"/>
              <w:ind w:left="420" w:right="0" w:hanging="420"/>
              <w:jc w:val="both"/>
              <w:textAlignment w:val="auto"/>
              <w:rPr>
                <w:rFonts w:hint="default" w:eastAsia="宋体" w:cs="Times New Roman"/>
                <w:kern w:val="0"/>
                <w:position w:val="0"/>
                <w:sz w:val="20"/>
                <w:szCs w:val="20"/>
                <w:vertAlign w:val="baseline"/>
                <w:lang w:val="en-US" w:eastAsia="zh-CN" w:bidi="ar"/>
              </w:rPr>
            </w:pPr>
            <w:r>
              <w:rPr>
                <w:rFonts w:hint="default" w:ascii="Times New Roman" w:hAnsi="Times New Roman" w:eastAsia="宋体" w:cs="Times New Roman"/>
                <w:b w:val="0"/>
                <w:bCs w:val="0"/>
                <w:i w:val="0"/>
                <w:iCs w:val="0"/>
                <w:kern w:val="0"/>
                <w:sz w:val="20"/>
                <w:szCs w:val="20"/>
                <w:vertAlign w:val="baseline"/>
                <w:lang w:val="en-US" w:eastAsia="zh-CN" w:bidi="ar"/>
              </w:rPr>
              <w:t>Both CFRA and CBRA will be supported</w:t>
            </w:r>
            <w:r>
              <w:rPr>
                <w:rFonts w:hint="eastAsia" w:eastAsia="宋体" w:cs="Times New Roman"/>
                <w:b w:val="0"/>
                <w:bCs w:val="0"/>
                <w:i w:val="0"/>
                <w:iCs w:val="0"/>
                <w:kern w:val="0"/>
                <w:sz w:val="20"/>
                <w:szCs w:val="20"/>
                <w:vertAlign w:val="baseline"/>
                <w:lang w:val="en-US" w:eastAsia="zh-CN" w:bidi="ar"/>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Lines="50" w:beforeAutospacing="0" w:afterAutospacing="0"/>
              <w:ind w:left="420" w:right="0" w:hanging="420"/>
              <w:jc w:val="both"/>
              <w:textAlignment w:val="auto"/>
              <w:rPr>
                <w:rFonts w:hint="default" w:eastAsia="宋体"/>
                <w:b w:val="0"/>
                <w:bCs w:val="0"/>
                <w:sz w:val="20"/>
                <w:szCs w:val="20"/>
                <w:vertAlign w:val="baseline"/>
                <w:lang w:val="en-US" w:eastAsia="zh-CN"/>
              </w:rPr>
            </w:pPr>
            <w:r>
              <w:rPr>
                <w:rFonts w:hint="default" w:ascii="Times New Roman" w:hAnsi="Times New Roman" w:eastAsia="宋体" w:cs="Times New Roman"/>
                <w:kern w:val="0"/>
                <w:position w:val="0"/>
                <w:sz w:val="20"/>
                <w:szCs w:val="20"/>
                <w:vertAlign w:val="baseline"/>
                <w:lang w:val="en-US" w:eastAsia="zh-CN" w:bidi="ar"/>
              </w:rPr>
              <w:t>Only 3-step RA will be supported for CBRA in Rel-19</w:t>
            </w:r>
            <w:r>
              <w:rPr>
                <w:rFonts w:hint="eastAsia" w:eastAsia="宋体" w:cs="Times New Roman"/>
                <w:kern w:val="0"/>
                <w:position w:val="0"/>
                <w:sz w:val="20"/>
                <w:szCs w:val="20"/>
                <w:vertAlign w:val="baseline"/>
                <w:lang w:val="en-US" w:eastAsia="zh-CN" w:bidi="ar"/>
              </w:rPr>
              <w:t>.</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b w:val="0"/>
          <w:bCs w:val="0"/>
          <w:vertAlign w:val="baseline"/>
          <w:lang w:val="en-US" w:eastAsia="zh-CN"/>
        </w:rPr>
      </w:pPr>
      <w:r>
        <w:rPr>
          <w:rFonts w:hint="eastAsia" w:eastAsia="宋体"/>
          <w:b w:val="0"/>
          <w:bCs w:val="0"/>
          <w:vertAlign w:val="baseline"/>
          <w:lang w:val="en-US" w:eastAsia="zh-CN"/>
        </w:rPr>
        <w:t>Consequently, 3-step CBRA procedure shall be only considered in this stage. The main description on 3-step CBRA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b/>
                <w:bCs/>
                <w:i/>
                <w:iCs/>
                <w:sz w:val="20"/>
                <w:szCs w:val="20"/>
                <w:lang w:val="en-US"/>
              </w:rPr>
            </w:pPr>
            <w:r>
              <w:rPr>
                <w:rFonts w:hint="default" w:ascii="Times New Roman" w:hAnsi="Times New Roman" w:eastAsia="宋体" w:cs="Times New Roman"/>
                <w:b/>
                <w:bCs/>
                <w:i/>
                <w:iCs/>
                <w:kern w:val="0"/>
                <w:sz w:val="20"/>
                <w:szCs w:val="20"/>
                <w:lang w:val="en-US" w:eastAsia="zh-CN" w:bidi="ar"/>
              </w:rPr>
              <w:t>Solution 1: A-IoT Msg1 without data</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420" w:right="0" w:hanging="420"/>
              <w:jc w:val="left"/>
              <w:rPr>
                <w:rFonts w:hint="default"/>
                <w:sz w:val="20"/>
                <w:szCs w:val="20"/>
                <w:lang w:val="en-US"/>
              </w:rPr>
            </w:pPr>
            <w:r>
              <w:rPr>
                <w:rFonts w:hint="default" w:ascii="Times New Roman" w:hAnsi="Times New Roman" w:eastAsia="宋体" w:cs="Times New Roman"/>
                <w:kern w:val="0"/>
                <w:sz w:val="20"/>
                <w:szCs w:val="20"/>
                <w:lang w:val="en-US" w:eastAsia="zh-CN" w:bidi="ar"/>
              </w:rPr>
              <w:t xml:space="preserve">A-IoT Msg1: When the A-IoT device identifies the start of its own access occasion, it sends </w:t>
            </w:r>
            <w:bookmarkStart w:id="2" w:name="_Hlk163113644"/>
            <w:r>
              <w:rPr>
                <w:rFonts w:hint="default" w:ascii="Times New Roman" w:hAnsi="Times New Roman" w:eastAsia="宋体" w:cs="Times New Roman"/>
                <w:kern w:val="0"/>
                <w:sz w:val="20"/>
                <w:szCs w:val="20"/>
                <w:lang w:val="en-US" w:eastAsia="zh-CN" w:bidi="ar"/>
              </w:rPr>
              <w:t>one 16-bit random ID generated by the A-IoT device to the reader.</w:t>
            </w:r>
          </w:p>
          <w:bookmarkEnd w:id="2"/>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420" w:right="0" w:hanging="420"/>
              <w:jc w:val="left"/>
              <w:rPr>
                <w:rFonts w:hint="default"/>
                <w:sz w:val="20"/>
                <w:szCs w:val="20"/>
                <w:lang w:val="en-US"/>
              </w:rPr>
            </w:pPr>
            <w:r>
              <w:rPr>
                <w:rFonts w:hint="default" w:ascii="Times New Roman" w:hAnsi="Times New Roman" w:eastAsia="宋体" w:cs="Times New Roman"/>
                <w:kern w:val="0"/>
                <w:sz w:val="20"/>
                <w:szCs w:val="20"/>
                <w:lang w:val="en-US" w:eastAsia="zh-CN" w:bidi="ar"/>
              </w:rPr>
              <w:t xml:space="preserve">A-IoT Msg2: The reader responds with the successfully received random ID. </w:t>
            </w:r>
          </w:p>
          <w:p>
            <w:pPr>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default" w:ascii="Times New Roman" w:hAnsi="Times New Roman" w:eastAsia="宋体" w:cs="Times New Roman"/>
                <w:kern w:val="0"/>
                <w:sz w:val="20"/>
                <w:szCs w:val="20"/>
                <w:lang w:val="en-US" w:eastAsia="zh-CN" w:bidi="ar"/>
              </w:rPr>
              <w:t xml:space="preserve">If the A-IoT device receives the A-IoT Msg2 including a random ID, which is the same as the previously transmitted one in A-IoT Msg1, it considers the contention resolution as successful. </w:t>
            </w:r>
          </w:p>
        </w:tc>
      </w:tr>
    </w:tbl>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RAN4 shall study RRM impact on random access based on 3-step CBRA and CFRA. The following figure primarily refer to Ambient-IoT 3-step CBRA:</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31745" cy="2684145"/>
            <wp:effectExtent l="0" t="0" r="0" b="13335"/>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8"/>
                    <a:stretch>
                      <a:fillRect/>
                    </a:stretch>
                  </pic:blipFill>
                  <pic:spPr>
                    <a:xfrm>
                      <a:off x="0" y="0"/>
                      <a:ext cx="2531745" cy="2684145"/>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default" w:eastAsia="宋体"/>
          <w:lang w:val="en-US" w:eastAsia="zh-CN"/>
        </w:rPr>
        <w:t>Figure 2</w:t>
      </w:r>
      <w:r>
        <w:rPr>
          <w:rFonts w:hint="eastAsia" w:eastAsia="宋体"/>
          <w:lang w:val="en-US" w:eastAsia="zh-CN"/>
        </w:rPr>
        <w:t xml:space="preserve">  Ambient-IoT 3-step CBRA procedure</w:t>
      </w:r>
    </w:p>
    <w:p>
      <w:pPr>
        <w:keepNext w:val="0"/>
        <w:keepLines w:val="0"/>
        <w:widowControl/>
        <w:suppressLineNumbers w:val="0"/>
        <w:jc w:val="both"/>
        <w:rPr>
          <w:rFonts w:hint="eastAsia" w:eastAsia="宋体"/>
          <w:lang w:val="en-US" w:eastAsia="zh-CN"/>
        </w:rPr>
      </w:pPr>
      <w:r>
        <w:rPr>
          <w:rFonts w:hint="eastAsia" w:eastAsia="宋体"/>
          <w:lang w:val="en-US" w:eastAsia="zh-CN"/>
        </w:rPr>
        <w:t>We find that the Ambient-IoT 3-step CBRA procedure is entirely distinct from NR legacy CBRA. For Ambient-IoT random access, contention resolution occurs during the process of Msg2, and Msg1 solely carries random ID without data.</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1: Only 3-step CBRA procedure is agreed for Ambient-IoT.</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2: Ambient-IoT 3-step CBRA procedure is distinct from NR legacy 4-step and 2-step CBRA procedure.</w:t>
      </w:r>
    </w:p>
    <w:p>
      <w:pPr>
        <w:keepNext w:val="0"/>
        <w:keepLines w:val="0"/>
        <w:widowControl/>
        <w:suppressLineNumbers w:val="0"/>
        <w:jc w:val="left"/>
        <w:rPr>
          <w:rFonts w:hint="eastAsia" w:eastAsia="宋体"/>
          <w:lang w:val="en-US" w:eastAsia="zh-CN"/>
        </w:rPr>
      </w:pPr>
      <w:r>
        <w:rPr>
          <w:rFonts w:hint="eastAsia" w:eastAsia="宋体"/>
          <w:lang w:val="en-US" w:eastAsia="zh-CN"/>
        </w:rPr>
        <w:t>Furthermore, device behaviour is totally distinct from legacy UE behaviour due to varying random access procedure. Consequently, defining the correct behaviour is essential. In current spec [3], we outline the requirements for the UE regarding random access procedure. By analogy with the defined format in clause 6.2.2 [3], it can be seen that at least the following correct behaviour shall be studied: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CBRA: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widowControl/>
        <w:suppressLineNumbers w:val="0"/>
        <w:spacing w:beforeLines="50"/>
        <w:jc w:val="both"/>
        <w:rPr>
          <w:rFonts w:hint="default" w:eastAsia="宋体"/>
          <w:b w:val="0"/>
          <w:bCs w:val="0"/>
          <w:i/>
          <w:iCs/>
          <w:u w:val="single"/>
          <w:lang w:val="en-US" w:eastAsia="zh-CN"/>
        </w:rPr>
      </w:pPr>
      <w:r>
        <w:rPr>
          <w:rFonts w:hint="eastAsia" w:eastAsia="宋体"/>
          <w:b w:val="0"/>
          <w:bCs w:val="0"/>
          <w:i/>
          <w:iCs/>
          <w:u w:val="single"/>
          <w:lang w:val="en-US" w:eastAsia="zh-CN"/>
        </w:rPr>
        <w:t>Correct behaviour when transmitting Msg1</w:t>
      </w:r>
    </w:p>
    <w:p>
      <w:pPr>
        <w:keepNext w:val="0"/>
        <w:keepLines w:val="0"/>
        <w:widowControl/>
        <w:suppressLineNumbers w:val="0"/>
        <w:spacing w:beforeLines="50"/>
        <w:jc w:val="both"/>
        <w:rPr>
          <w:rFonts w:hint="eastAsia" w:eastAsia="宋体"/>
          <w:b w:val="0"/>
          <w:bCs w:val="0"/>
          <w:lang w:val="en-US" w:eastAsia="zh-CN"/>
        </w:rPr>
      </w:pPr>
      <w:r>
        <w:rPr>
          <w:rFonts w:hint="eastAsia" w:eastAsia="宋体"/>
          <w:b w:val="0"/>
          <w:bCs w:val="0"/>
          <w:lang w:val="en-US" w:eastAsia="zh-CN"/>
        </w:rPr>
        <w:t>All devices would monitor paging message broadcasted by reader. Then, target devices will send Msg1 with random ID to reader. In [2], some notes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both"/>
              <w:rPr>
                <w:rFonts w:hint="default" w:eastAsia="宋体"/>
                <w:b w:val="0"/>
                <w:bCs w:val="0"/>
                <w:sz w:val="20"/>
                <w:szCs w:val="20"/>
                <w:vertAlign w:val="baseline"/>
                <w:lang w:val="en-US" w:eastAsia="zh-CN"/>
              </w:rPr>
            </w:pPr>
            <w:r>
              <w:rPr>
                <w:rFonts w:hint="default" w:eastAsia="宋体"/>
                <w:b w:val="0"/>
                <w:bCs w:val="0"/>
                <w:sz w:val="20"/>
                <w:szCs w:val="20"/>
                <w:vertAlign w:val="baseline"/>
                <w:lang w:val="en-US" w:eastAsia="zh-CN"/>
              </w:rPr>
              <w:t>NOTE 1:</w:t>
            </w:r>
            <w:r>
              <w:rPr>
                <w:rFonts w:hint="default" w:eastAsia="宋体"/>
                <w:b w:val="0"/>
                <w:bCs w:val="0"/>
                <w:sz w:val="20"/>
                <w:szCs w:val="20"/>
                <w:vertAlign w:val="baseline"/>
                <w:lang w:val="en-US" w:eastAsia="zh-CN"/>
              </w:rPr>
              <w:tab/>
            </w:r>
            <w:r>
              <w:rPr>
                <w:rFonts w:hint="default" w:eastAsia="宋体"/>
                <w:b w:val="0"/>
                <w:bCs w:val="0"/>
                <w:sz w:val="20"/>
                <w:szCs w:val="20"/>
                <w:vertAlign w:val="baseline"/>
                <w:lang w:val="en-US" w:eastAsia="zh-CN"/>
              </w:rPr>
              <w:t>The random ID is randomly generated by the A-IoT device.</w:t>
            </w:r>
          </w:p>
          <w:p>
            <w:pPr>
              <w:keepNext w:val="0"/>
              <w:keepLines w:val="0"/>
              <w:widowControl/>
              <w:suppressLineNumbers w:val="0"/>
              <w:spacing w:before="0" w:beforeLines="50" w:beforeAutospacing="0" w:afterAutospacing="0"/>
              <w:ind w:left="0" w:right="0"/>
              <w:jc w:val="both"/>
              <w:rPr>
                <w:rFonts w:hint="default" w:eastAsia="宋体"/>
                <w:b w:val="0"/>
                <w:bCs w:val="0"/>
                <w:sz w:val="20"/>
                <w:szCs w:val="20"/>
                <w:vertAlign w:val="baseline"/>
                <w:lang w:val="en-US" w:eastAsia="zh-CN"/>
              </w:rPr>
            </w:pPr>
            <w:r>
              <w:rPr>
                <w:rFonts w:hint="default" w:eastAsia="宋体"/>
                <w:b w:val="0"/>
                <w:bCs w:val="0"/>
                <w:sz w:val="20"/>
                <w:szCs w:val="20"/>
                <w:vertAlign w:val="baseline"/>
                <w:lang w:val="en-US" w:eastAsia="zh-CN"/>
              </w:rPr>
              <w:t>NOTE 2:</w:t>
            </w:r>
            <w:r>
              <w:rPr>
                <w:rFonts w:hint="default" w:eastAsia="宋体"/>
                <w:b w:val="0"/>
                <w:bCs w:val="0"/>
                <w:sz w:val="20"/>
                <w:szCs w:val="20"/>
                <w:vertAlign w:val="baseline"/>
                <w:lang w:val="en-US" w:eastAsia="zh-CN"/>
              </w:rPr>
              <w:tab/>
            </w:r>
            <w:r>
              <w:rPr>
                <w:rFonts w:hint="default" w:eastAsia="宋体"/>
                <w:b w:val="0"/>
                <w:bCs w:val="0"/>
                <w:sz w:val="20"/>
                <w:szCs w:val="20"/>
                <w:vertAlign w:val="baseline"/>
                <w:lang w:val="en-US" w:eastAsia="zh-CN"/>
              </w:rPr>
              <w:t>The A-IoT Msg2 is used for contention resolution, since it is assumed that the size of random ID in A-IoT Msg1 should be sufficient for contention resolution purpose. It is assumed that, with the sufficient range for random ID, the probability of multiple A-IoT devices selecting the same access occasion and the same random ID for A-IoT Msg1 transmission will be sufficiently low.</w:t>
            </w:r>
          </w:p>
        </w:tc>
      </w:tr>
    </w:tbl>
    <w:p>
      <w:pPr>
        <w:keepNext w:val="0"/>
        <w:keepLines w:val="0"/>
        <w:widowControl/>
        <w:suppressLineNumbers w:val="0"/>
        <w:spacing w:beforeLines="50"/>
        <w:jc w:val="both"/>
        <w:rPr>
          <w:rFonts w:hint="eastAsia" w:eastAsia="宋体"/>
          <w:b w:val="0"/>
          <w:bCs w:val="0"/>
          <w:lang w:val="en-US" w:eastAsia="zh-CN"/>
        </w:rPr>
      </w:pPr>
      <w:r>
        <w:rPr>
          <w:rFonts w:hint="eastAsia" w:eastAsia="宋体"/>
          <w:b w:val="0"/>
          <w:bCs w:val="0"/>
          <w:lang w:val="en-US" w:eastAsia="zh-CN"/>
        </w:rPr>
        <w:t>We conclude that the random ID is randomly generated by the target A-IoT devices instead of reader</w:t>
      </w:r>
      <w:r>
        <w:rPr>
          <w:rFonts w:hint="default" w:eastAsia="宋体"/>
          <w:b w:val="0"/>
          <w:bCs w:val="0"/>
          <w:lang w:val="en-US" w:eastAsia="zh-CN"/>
        </w:rPr>
        <w:t>’</w:t>
      </w:r>
      <w:r>
        <w:rPr>
          <w:rFonts w:hint="eastAsia" w:eastAsia="宋体"/>
          <w:b w:val="0"/>
          <w:bCs w:val="0"/>
          <w:lang w:val="en-US" w:eastAsia="zh-CN"/>
        </w:rPr>
        <w:t xml:space="preserve">s configuration. For correct behaviour when transmitting Msg1, target devices only generate random ID randomly which is unlike the legacy NR UE behaviour. </w:t>
      </w:r>
    </w:p>
    <w:p>
      <w:pPr>
        <w:keepNext w:val="0"/>
        <w:keepLines w:val="0"/>
        <w:widowControl/>
        <w:suppressLineNumbers w:val="0"/>
        <w:spacing w:beforeLines="50"/>
        <w:jc w:val="both"/>
        <w:rPr>
          <w:rFonts w:hint="eastAsia" w:eastAsia="宋体"/>
          <w:b/>
          <w:bCs/>
          <w:lang w:val="en-US" w:eastAsia="zh-CN"/>
        </w:rPr>
      </w:pPr>
      <w:r>
        <w:rPr>
          <w:rFonts w:hint="eastAsia" w:eastAsia="宋体"/>
          <w:b/>
          <w:bCs/>
          <w:lang w:val="en-US" w:eastAsia="zh-CN"/>
        </w:rPr>
        <w:t>Observation 3: The random ID is randomly generated by the A-IoT devices.</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lang w:val="en-US" w:eastAsia="zh-CN"/>
        </w:rPr>
        <w:t>Observation 4: T</w:t>
      </w:r>
      <w:r>
        <w:rPr>
          <w:rFonts w:hint="default" w:eastAsia="宋体"/>
          <w:b/>
          <w:bCs/>
          <w:vertAlign w:val="baseline"/>
          <w:lang w:val="en-US" w:eastAsia="zh-CN"/>
        </w:rPr>
        <w:t>he probability of multiple A-IoT devices selecting the same access occasion and the same random ID for A-IoT Msg1 transmission will be sufficiently low</w:t>
      </w:r>
      <w:r>
        <w:rPr>
          <w:rFonts w:hint="eastAsia" w:eastAsia="宋体"/>
          <w:b/>
          <w:bCs/>
          <w:vertAlign w:val="baseline"/>
          <w:lang w:val="en-US" w:eastAsia="zh-CN"/>
        </w:rPr>
        <w:t>.</w:t>
      </w:r>
    </w:p>
    <w:p>
      <w:pPr>
        <w:keepNext w:val="0"/>
        <w:keepLines w:val="0"/>
        <w:widowControl/>
        <w:suppressLineNumbers w:val="0"/>
        <w:spacing w:beforeLines="50"/>
        <w:jc w:val="both"/>
        <w:rPr>
          <w:rFonts w:hint="eastAsia" w:eastAsia="宋体"/>
          <w:b w:val="0"/>
          <w:bCs w:val="0"/>
          <w:i/>
          <w:iCs/>
          <w:u w:val="single"/>
          <w:vertAlign w:val="baseline"/>
          <w:lang w:val="en-US" w:eastAsia="zh-CN"/>
        </w:rPr>
      </w:pPr>
      <w:r>
        <w:rPr>
          <w:rFonts w:hint="default" w:eastAsia="宋体"/>
          <w:i/>
          <w:iCs/>
          <w:u w:val="single"/>
          <w:lang w:val="en-US" w:eastAsia="zh-CN"/>
        </w:rPr>
        <w:t>Correct behaviour when receiving Msg</w:t>
      </w:r>
      <w:r>
        <w:rPr>
          <w:rFonts w:hint="eastAsia" w:eastAsia="宋体"/>
          <w:i/>
          <w:iCs/>
          <w:u w:val="single"/>
          <w:lang w:val="en-US" w:eastAsia="zh-CN"/>
        </w:rPr>
        <w:t>2</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 xml:space="preserve">Directly after Msg1, target devices receive Msg2 from reader, random ID may match with previously transmitted one in Msg1 or may not match. Target devices have different behaviour because of those two scenarios. </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If the random ID in Msg2 matches with previously transmitted one in Msg1, target devices may stop monitoring for Msg2 and transmit the Msg3 with the device ID and/or any other upper layer data. To our understanding, this correct behaviour is similar to legacy UE correct behaviour.</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In [2], the following description can be seen: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both"/>
              <w:rPr>
                <w:rFonts w:hint="default" w:eastAsia="宋体"/>
                <w:b w:val="0"/>
                <w:bCs w:val="0"/>
                <w:sz w:val="20"/>
                <w:szCs w:val="20"/>
                <w:vertAlign w:val="baseline"/>
                <w:lang w:val="en-US" w:eastAsia="zh-CN"/>
              </w:rPr>
            </w:pPr>
            <w:r>
              <w:rPr>
                <w:rFonts w:hint="default" w:ascii="Times New Roman" w:hAnsi="Times New Roman" w:eastAsia="等线" w:cs="Times New Roman"/>
                <w:sz w:val="20"/>
                <w:szCs w:val="20"/>
                <w:lang w:val="en-US" w:eastAsia="zh-CN" w:bidi="ar"/>
              </w:rPr>
              <w:t xml:space="preserve">It is supported for the A-IoT device to </w:t>
            </w:r>
            <w:r>
              <w:rPr>
                <w:rFonts w:hint="default" w:ascii="Times New Roman" w:hAnsi="Times New Roman" w:eastAsia="宋体" w:cs="Times New Roman"/>
                <w:sz w:val="20"/>
                <w:szCs w:val="20"/>
                <w:lang w:val="en-US" w:bidi="ar"/>
              </w:rPr>
              <w:t>re-access in another opportunity controlled/provided by the reader (i.e., to retry the random access above), in case of D2R data transmission failure and contention resolution failure of contention-based random access.</w:t>
            </w:r>
          </w:p>
        </w:tc>
      </w:tr>
    </w:tbl>
    <w:p>
      <w:pPr>
        <w:keepNext w:val="0"/>
        <w:keepLines w:val="0"/>
        <w:widowControl/>
        <w:suppressLineNumbers w:val="0"/>
        <w:spacing w:beforeLines="50"/>
        <w:jc w:val="both"/>
        <w:rPr>
          <w:rFonts w:hint="default" w:eastAsia="宋体"/>
          <w:b w:val="0"/>
          <w:bCs w:val="0"/>
          <w:vertAlign w:val="baseline"/>
          <w:lang w:val="en-US" w:eastAsia="zh-CN"/>
        </w:rPr>
      </w:pPr>
      <w:r>
        <w:rPr>
          <w:rFonts w:hint="eastAsia" w:eastAsia="宋体"/>
          <w:b w:val="0"/>
          <w:bCs w:val="0"/>
          <w:vertAlign w:val="baseline"/>
          <w:lang w:val="en-US" w:eastAsia="zh-CN"/>
        </w:rPr>
        <w:t>We know that if D2R data transmission failure (Msg1)and contention resolution failure of contention-based random access (Msg2), it is supported for A-IoT device to re-access controlled by reader.</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Consequently, if the random ID in Msg2 doesn</w:t>
      </w:r>
      <w:r>
        <w:rPr>
          <w:rFonts w:hint="default" w:eastAsia="宋体"/>
          <w:b w:val="0"/>
          <w:bCs w:val="0"/>
          <w:vertAlign w:val="baseline"/>
          <w:lang w:val="en-US" w:eastAsia="zh-CN"/>
        </w:rPr>
        <w:t>’</w:t>
      </w:r>
      <w:r>
        <w:rPr>
          <w:rFonts w:hint="eastAsia" w:eastAsia="宋体"/>
          <w:b w:val="0"/>
          <w:bCs w:val="0"/>
          <w:vertAlign w:val="baseline"/>
          <w:lang w:val="en-US" w:eastAsia="zh-CN"/>
        </w:rPr>
        <w:t xml:space="preserve">t match with previously transmitted one in Msg1, A-IoT device shall perform re-access procedure and the A-IoT devices are not expected to autonomously re-access. The re-access is always controlled by reader. However, the details on how reader control the re-access procedure is still under discussion by other working group. </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5: If the random ID in Msg2 matches with previously transmitted one in Msg1, the correct behaviour is similar to legacy UE correct behaviour.</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6: If the random ID in Msg2 doesn</w:t>
      </w:r>
      <w:r>
        <w:rPr>
          <w:rFonts w:hint="default" w:eastAsia="宋体"/>
          <w:b/>
          <w:bCs/>
          <w:vertAlign w:val="baseline"/>
          <w:lang w:val="en-US" w:eastAsia="zh-CN"/>
        </w:rPr>
        <w:t>’</w:t>
      </w:r>
      <w:r>
        <w:rPr>
          <w:rFonts w:hint="eastAsia" w:eastAsia="宋体"/>
          <w:b/>
          <w:bCs/>
          <w:vertAlign w:val="baseline"/>
          <w:lang w:val="en-US" w:eastAsia="zh-CN"/>
        </w:rPr>
        <w:t>t match with previously transmitted one in Msg1, A-IoT device shall perform re-access procedure and the A-IoT device is not expected to autonomously re-access. The re-access is always controlled by reader.</w:t>
      </w:r>
    </w:p>
    <w:p>
      <w:pPr>
        <w:keepNext w:val="0"/>
        <w:keepLines w:val="0"/>
        <w:widowControl/>
        <w:suppressLineNumbers w:val="0"/>
        <w:spacing w:beforeLines="50"/>
        <w:jc w:val="both"/>
        <w:rPr>
          <w:rFonts w:hint="eastAsia" w:eastAsia="宋体"/>
          <w:b w:val="0"/>
          <w:bCs w:val="0"/>
          <w:i/>
          <w:iCs/>
          <w:u w:val="single"/>
          <w:vertAlign w:val="baseline"/>
          <w:lang w:val="en-US" w:eastAsia="zh-CN"/>
        </w:rPr>
      </w:pPr>
      <w:r>
        <w:rPr>
          <w:rFonts w:hint="default" w:eastAsia="宋体"/>
          <w:i/>
          <w:iCs/>
          <w:u w:val="single"/>
          <w:lang w:val="en-US" w:eastAsia="zh-CN"/>
        </w:rPr>
        <w:t xml:space="preserve">Correct behaviour when </w:t>
      </w:r>
      <w:r>
        <w:rPr>
          <w:rFonts w:hint="eastAsia" w:eastAsia="宋体"/>
          <w:i/>
          <w:iCs/>
          <w:u w:val="single"/>
          <w:lang w:val="en-US" w:eastAsia="zh-CN"/>
        </w:rPr>
        <w:t xml:space="preserve">not </w:t>
      </w:r>
      <w:r>
        <w:rPr>
          <w:rFonts w:hint="default" w:eastAsia="宋体"/>
          <w:i/>
          <w:iCs/>
          <w:u w:val="single"/>
          <w:lang w:val="en-US" w:eastAsia="zh-CN"/>
        </w:rPr>
        <w:t>receiving Msg</w:t>
      </w:r>
      <w:r>
        <w:rPr>
          <w:rFonts w:hint="eastAsia" w:eastAsia="宋体"/>
          <w:i/>
          <w:iCs/>
          <w:u w:val="single"/>
          <w:lang w:val="en-US" w:eastAsia="zh-CN"/>
        </w:rPr>
        <w:t>2</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If A-IoT devices do not receive the response from reader (Msg2), one description in [2] could be referred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both"/>
              <w:rPr>
                <w:rFonts w:hint="eastAsia" w:eastAsia="宋体"/>
                <w:b w:val="0"/>
                <w:bCs w:val="0"/>
                <w:sz w:val="20"/>
                <w:szCs w:val="20"/>
                <w:vertAlign w:val="baseline"/>
                <w:lang w:val="en-US" w:eastAsia="zh-CN"/>
              </w:rPr>
            </w:pPr>
            <w:r>
              <w:rPr>
                <w:rFonts w:hint="default" w:ascii="Times New Roman" w:hAnsi="Times New Roman" w:eastAsia="宋体" w:cs="Times New Roman"/>
                <w:sz w:val="20"/>
                <w:szCs w:val="20"/>
                <w:lang w:val="en-US" w:bidi="ar"/>
              </w:rPr>
              <w:t xml:space="preserve">If the A-IoT device receives the A-IoT Msg2 including a random ID, which is the same as the previously transmitted one in A-IoT Msg1, it considers the contention resolution as successful. </w:t>
            </w:r>
            <w:r>
              <w:rPr>
                <w:rFonts w:hint="default" w:ascii="Times New Roman" w:hAnsi="Times New Roman" w:eastAsia="宋体" w:cs="Times New Roman"/>
                <w:sz w:val="20"/>
                <w:szCs w:val="20"/>
                <w:highlight w:val="yellow"/>
                <w:lang w:val="en-US" w:bidi="ar"/>
              </w:rPr>
              <w:t>If the A-IoT Msg2 is not received by the device, the re-access is not autonomously performed i.e., the re-access is always controlled by the reader</w:t>
            </w:r>
            <w:r>
              <w:rPr>
                <w:rFonts w:hint="default" w:ascii="Times New Roman" w:hAnsi="Times New Roman" w:eastAsia="宋体" w:cs="Times New Roman"/>
                <w:sz w:val="20"/>
                <w:szCs w:val="20"/>
                <w:lang w:val="en-US" w:bidi="ar"/>
              </w:rPr>
              <w:t>.</w:t>
            </w:r>
          </w:p>
        </w:tc>
      </w:tr>
    </w:tbl>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 xml:space="preserve">It says if Msg2 is not received by the device, the re-access is not autonomously performed which is similar to when receiving Msg2 but random ID is not matched. Consequently, A-IoT device shall perform re-access procedure and the A-IoT device is not expected to autonomously re-access if no response is received within the time duration. The re-access is always controlled by reader. </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Observation 7: If target devices do not receive Msg2 from reader, the re-access will controlled/provided by reader.</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Proposal 1: The correct behaviour of Ambient IoT CBRA shall be captured into TS38.133, the following correct behaviour shall be considered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CBRA: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Proposal 2: More details for CBRA shall wait for RAN2 MAC spec.</w:t>
      </w:r>
    </w:p>
    <w:p>
      <w:pPr>
        <w:pStyle w:val="4"/>
        <w:bidi w:val="0"/>
        <w:rPr>
          <w:rFonts w:hint="default"/>
          <w:lang w:val="en-US" w:eastAsia="zh-CN"/>
        </w:rPr>
      </w:pPr>
      <w:r>
        <w:rPr>
          <w:rFonts w:hint="eastAsia"/>
          <w:lang w:val="en-US" w:eastAsia="zh-CN"/>
        </w:rPr>
        <w:t>2.1.2 Contention free random access procedure (CFRA)</w:t>
      </w:r>
    </w:p>
    <w:p>
      <w:pPr>
        <w:keepNext w:val="0"/>
        <w:keepLines w:val="0"/>
        <w:widowControl/>
        <w:suppressLineNumbers w:val="0"/>
        <w:spacing w:beforeLines="50"/>
        <w:jc w:val="both"/>
        <w:rPr>
          <w:rFonts w:hint="eastAsia" w:eastAsia="宋体"/>
          <w:lang w:val="en-US" w:eastAsia="zh-CN"/>
        </w:rPr>
      </w:pPr>
      <w:r>
        <w:rPr>
          <w:rFonts w:hint="eastAsia" w:eastAsia="宋体"/>
          <w:lang w:val="en-US" w:eastAsia="zh-CN"/>
        </w:rPr>
        <w:t>A reader can configure either contention based access or contention free random access, it needs to be further discussed on whether it is explicitly or implicitly by other working groups. If the random access is contention free access, the following two steps apply:</w:t>
      </w:r>
    </w:p>
    <w:p>
      <w:pPr>
        <w:keepNext w:val="0"/>
        <w:keepLines w:val="0"/>
        <w:widowControl/>
        <w:numPr>
          <w:ilvl w:val="0"/>
          <w:numId w:val="4"/>
        </w:numPr>
        <w:suppressLineNumbers w:val="0"/>
        <w:spacing w:beforeLines="50"/>
        <w:ind w:left="420" w:hanging="420"/>
        <w:jc w:val="left"/>
        <w:rPr>
          <w:rFonts w:hint="eastAsia" w:eastAsia="宋体"/>
          <w:lang w:val="en-US" w:eastAsia="zh-CN"/>
        </w:rPr>
      </w:pPr>
      <w:r>
        <w:rPr>
          <w:rFonts w:hint="eastAsia" w:eastAsia="宋体"/>
          <w:lang w:val="en-US" w:eastAsia="zh-CN"/>
        </w:rPr>
        <w:t>Target device selects the indicated D2R occasion/resource and transmit Msg1 with random ID;</w:t>
      </w:r>
    </w:p>
    <w:p>
      <w:pPr>
        <w:keepNext w:val="0"/>
        <w:keepLines w:val="0"/>
        <w:widowControl/>
        <w:numPr>
          <w:ilvl w:val="0"/>
          <w:numId w:val="4"/>
        </w:numPr>
        <w:suppressLineNumbers w:val="0"/>
        <w:spacing w:beforeLines="50"/>
        <w:ind w:left="420" w:hanging="420"/>
        <w:jc w:val="left"/>
        <w:rPr>
          <w:rFonts w:hint="default" w:eastAsia="宋体"/>
          <w:lang w:val="en-US" w:eastAsia="zh-CN"/>
        </w:rPr>
      </w:pPr>
      <w:r>
        <w:rPr>
          <w:rFonts w:hint="eastAsia" w:eastAsia="宋体"/>
          <w:lang w:val="en-US" w:eastAsia="zh-CN"/>
        </w:rPr>
        <w:t>Target device skips the contention resolution and performs the data transmission.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eastAsia="宋体"/>
          <w:b w:val="0"/>
          <w:bCs w:val="0"/>
          <w:vertAlign w:val="baseline"/>
          <w:lang w:val="en-US" w:eastAsia="zh-CN"/>
        </w:rPr>
        <w:t>From our perspective, A-IoT CFRA procedure is similar to legacy NR CFRA procedure although there is no RRC signaling operation during A-IoT process, that is, reader indicates dedicated D2R occasion or resource to device. T</w:t>
      </w:r>
      <w:r>
        <w:rPr>
          <w:rFonts w:hint="eastAsia"/>
          <w:lang w:val="en-US" w:eastAsia="zh-CN"/>
        </w:rPr>
        <w:t>he correct behaviour of A-IoT CFRA procedure could refer to CBRA procedure with two specific steps mentioned above.</w:t>
      </w:r>
    </w:p>
    <w:p>
      <w:pPr>
        <w:keepNext w:val="0"/>
        <w:keepLines w:val="0"/>
        <w:widowControl/>
        <w:suppressLineNumbers w:val="0"/>
        <w:spacing w:beforeLines="50"/>
        <w:jc w:val="both"/>
        <w:rPr>
          <w:rFonts w:hint="eastAsia" w:eastAsia="宋体"/>
          <w:b/>
          <w:bCs/>
          <w:lang w:val="en-US" w:eastAsia="zh-CN"/>
        </w:rPr>
      </w:pPr>
      <w:r>
        <w:rPr>
          <w:rFonts w:hint="eastAsia" w:eastAsia="宋体"/>
          <w:b/>
          <w:bCs/>
          <w:vertAlign w:val="baseline"/>
          <w:lang w:val="en-US" w:eastAsia="zh-CN"/>
        </w:rPr>
        <w:t>Proposal 3: RAN4 shall capture the correct behaviour of Ambient IoT CFRA into TS38.133, the following correct behaviour shall be considered: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CFRA: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b/>
          <w:bCs/>
          <w:lang w:val="en-US" w:eastAsia="zh-CN"/>
        </w:rPr>
        <w:t>Proposal 4: More details for CFRA shall wait for RAN2 MAC spec.</w:t>
      </w:r>
    </w:p>
    <w:p>
      <w:pPr>
        <w:pStyle w:val="3"/>
        <w:bidi w:val="0"/>
        <w:rPr>
          <w:rFonts w:hint="default"/>
          <w:lang w:val="en-US" w:eastAsia="zh-CN"/>
        </w:rPr>
      </w:pPr>
      <w:r>
        <w:rPr>
          <w:rFonts w:hint="default"/>
          <w:lang w:val="en-US" w:eastAsia="zh-CN"/>
        </w:rPr>
        <w:t>2.</w:t>
      </w:r>
      <w:r>
        <w:rPr>
          <w:rFonts w:hint="eastAsia"/>
          <w:lang w:val="en-US" w:eastAsia="zh-CN"/>
        </w:rPr>
        <w:t>2</w:t>
      </w:r>
      <w:r>
        <w:rPr>
          <w:rFonts w:hint="default"/>
          <w:lang w:val="en-US" w:eastAsia="zh-CN"/>
        </w:rPr>
        <w:t xml:space="preserve"> </w:t>
      </w:r>
      <w:r>
        <w:rPr>
          <w:rFonts w:hint="eastAsia"/>
          <w:lang w:val="en-US" w:eastAsia="zh-CN"/>
        </w:rPr>
        <w:t>Timing relationship</w:t>
      </w:r>
    </w:p>
    <w:p>
      <w:pPr>
        <w:keepNext w:val="0"/>
        <w:keepLines w:val="0"/>
        <w:widowControl/>
        <w:numPr>
          <w:ilvl w:val="0"/>
          <w:numId w:val="0"/>
        </w:numPr>
        <w:suppressLineNumbers w:val="0"/>
        <w:spacing w:beforeLines="50"/>
        <w:jc w:val="both"/>
        <w:rPr>
          <w:rFonts w:hint="eastAsia" w:eastAsia="宋体" w:cs="Times New Roman"/>
          <w:kern w:val="0"/>
          <w:sz w:val="20"/>
          <w:szCs w:val="20"/>
          <w:lang w:val="en-US" w:eastAsia="zh-CN" w:bidi="ar"/>
        </w:rPr>
      </w:pPr>
      <w:r>
        <w:rPr>
          <w:rFonts w:hint="eastAsia" w:eastAsia="宋体" w:cs="Times New Roman"/>
          <w:kern w:val="0"/>
          <w:sz w:val="20"/>
          <w:szCs w:val="20"/>
          <w:lang w:val="en-US" w:eastAsia="zh-CN" w:bidi="ar"/>
        </w:rPr>
        <w:t xml:space="preserve"> For timing relationship, RAN4 had some discussion and reached the agreement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eastAsia="等线"/>
                <w:sz w:val="21"/>
                <w:szCs w:val="21"/>
                <w:highlight w:val="green"/>
                <w:lang w:eastAsia="zh-CN"/>
              </w:rPr>
            </w:pPr>
            <w:r>
              <w:rPr>
                <w:rFonts w:hint="eastAsia" w:eastAsia="等线"/>
                <w:sz w:val="21"/>
                <w:szCs w:val="21"/>
                <w:highlight w:val="green"/>
                <w:lang w:eastAsia="zh-CN"/>
              </w:rPr>
              <w:t>A</w:t>
            </w:r>
            <w:r>
              <w:rPr>
                <w:rFonts w:hint="default" w:eastAsia="等线"/>
                <w:sz w:val="21"/>
                <w:szCs w:val="21"/>
                <w:highlight w:val="green"/>
                <w:lang w:eastAsia="zh-CN"/>
              </w:rPr>
              <w:t>greement:</w:t>
            </w:r>
          </w:p>
          <w:p>
            <w:pPr>
              <w:pStyle w:val="72"/>
              <w:keepNext w:val="0"/>
              <w:keepLines w:val="0"/>
              <w:widowControl/>
              <w:numPr>
                <w:ilvl w:val="0"/>
                <w:numId w:val="5"/>
              </w:numPr>
              <w:suppressLineNumbers w:val="0"/>
              <w:overflowPunct/>
              <w:autoSpaceDE/>
              <w:autoSpaceDN/>
              <w:adjustRightInd/>
              <w:snapToGrid w:val="0"/>
              <w:spacing w:before="0" w:beforeAutospacing="0" w:afterAutospacing="0"/>
              <w:ind w:right="0"/>
              <w:rPr>
                <w:rFonts w:hint="default" w:eastAsia="宋体" w:cs="Times New Roman"/>
                <w:kern w:val="0"/>
                <w:sz w:val="20"/>
                <w:szCs w:val="20"/>
                <w:vertAlign w:val="baseline"/>
                <w:lang w:val="en-US" w:eastAsia="zh-CN" w:bidi="ar"/>
              </w:rPr>
            </w:pPr>
            <w:r>
              <w:rPr>
                <w:rFonts w:hint="default" w:eastAsia="宋体"/>
                <w:bCs/>
                <w:szCs w:val="21"/>
                <w:highlight w:val="green"/>
              </w:rPr>
              <w:t>Further discuss whether there is RRM impact on transmit timing requirements of device pending on RAN1 conclusion.</w:t>
            </w:r>
          </w:p>
        </w:tc>
      </w:tr>
    </w:tbl>
    <w:p>
      <w:pPr>
        <w:keepNext w:val="0"/>
        <w:keepLines w:val="0"/>
        <w:widowControl/>
        <w:numPr>
          <w:ilvl w:val="0"/>
          <w:numId w:val="0"/>
        </w:numPr>
        <w:suppressLineNumbers w:val="0"/>
        <w:spacing w:beforeLines="50"/>
        <w:jc w:val="both"/>
        <w:rPr>
          <w:rFonts w:hint="eastAsia" w:eastAsia="宋体" w:cs="Times New Roman"/>
          <w:kern w:val="0"/>
          <w:sz w:val="20"/>
          <w:szCs w:val="20"/>
          <w:lang w:val="en-US" w:eastAsia="zh-CN" w:bidi="ar"/>
        </w:rPr>
      </w:pPr>
      <w:r>
        <w:rPr>
          <w:rFonts w:hint="eastAsia" w:eastAsia="宋体" w:cs="Times New Roman"/>
          <w:kern w:val="0"/>
          <w:sz w:val="20"/>
          <w:szCs w:val="20"/>
          <w:lang w:val="en-US" w:eastAsia="zh-CN" w:bidi="ar"/>
        </w:rPr>
        <w:t>RAN1 has reached some conclusions in the last meeting:</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jc w:val="both"/>
              <w:rPr>
                <w:rFonts w:hint="default" w:ascii="Times New Roman" w:hAnsi="Times New Roman" w:eastAsia="Malgun Gothic"/>
                <w:b w:val="0"/>
                <w:bCs/>
                <w:sz w:val="20"/>
                <w:szCs w:val="20"/>
                <w:lang w:val="en-US" w:eastAsia="zh-CN"/>
              </w:rPr>
            </w:pPr>
            <w:r>
              <w:rPr>
                <w:rFonts w:hint="eastAsia" w:eastAsia="Malgun Gothic"/>
                <w:b w:val="0"/>
                <w:bCs/>
                <w:sz w:val="20"/>
                <w:szCs w:val="20"/>
                <w:lang w:val="en-US" w:eastAsia="zh-CN"/>
              </w:rPr>
              <w:t>RAN1 meeting:</w:t>
            </w:r>
          </w:p>
          <w:p>
            <w:pPr>
              <w:keepNext w:val="0"/>
              <w:keepLines w:val="0"/>
              <w:widowControl/>
              <w:suppressLineNumbers w:val="0"/>
              <w:spacing w:before="0" w:beforeAutospacing="0" w:afterAutospacing="0"/>
              <w:ind w:left="0" w:right="0"/>
              <w:jc w:val="both"/>
              <w:rPr>
                <w:rFonts w:hint="default" w:ascii="Times New Roman" w:hAnsi="Times New Roman" w:eastAsia="Malgun Gothic"/>
                <w:b/>
                <w:sz w:val="20"/>
                <w:szCs w:val="20"/>
                <w:lang w:eastAsia="zh-CN"/>
              </w:rPr>
            </w:pPr>
            <w:r>
              <w:rPr>
                <w:rFonts w:hint="default" w:ascii="Times New Roman" w:hAnsi="Times New Roman" w:eastAsia="Malgun Gothic"/>
                <w:b/>
                <w:sz w:val="20"/>
                <w:szCs w:val="20"/>
                <w:lang w:eastAsia="zh-CN"/>
              </w:rPr>
              <w:t>Conclusion</w:t>
            </w:r>
          </w:p>
          <w:p>
            <w:pPr>
              <w:keepNext w:val="0"/>
              <w:keepLines w:val="0"/>
              <w:widowControl/>
              <w:suppressLineNumbers w:val="0"/>
              <w:snapToGrid w:val="0"/>
              <w:spacing w:before="0" w:beforeAutospacing="0" w:afterAutospacing="0"/>
              <w:ind w:left="0" w:right="0"/>
              <w:jc w:val="both"/>
              <w:rPr>
                <w:rFonts w:hint="default" w:ascii="Times New Roman" w:hAnsi="Times New Roman" w:eastAsia="等线"/>
                <w:bCs/>
                <w:color w:val="FF0000"/>
                <w:sz w:val="20"/>
                <w:szCs w:val="20"/>
                <w:lang w:val="en-US" w:eastAsia="zh-CN"/>
              </w:rPr>
            </w:pPr>
            <w:r>
              <w:rPr>
                <w:rFonts w:hint="default" w:ascii="Times New Roman" w:hAnsi="Times New Roman" w:eastAsia="等线"/>
                <w:bCs/>
                <w:sz w:val="20"/>
                <w:szCs w:val="20"/>
                <w:lang w:val="en-US" w:eastAsia="zh-CN"/>
              </w:rPr>
              <w:t xml:space="preserve">For any timing requirement that needs to be specified </w:t>
            </w:r>
            <w:r>
              <w:rPr>
                <w:rFonts w:hint="default" w:ascii="Times New Roman" w:hAnsi="Times New Roman" w:eastAsia="等线"/>
                <w:bCs/>
                <w:color w:val="FF0000"/>
                <w:sz w:val="20"/>
                <w:szCs w:val="20"/>
                <w:lang w:val="en-US" w:eastAsia="zh-CN"/>
              </w:rPr>
              <w:t>from device perspective by RAN1</w:t>
            </w:r>
            <w:r>
              <w:rPr>
                <w:rFonts w:hint="default" w:ascii="Times New Roman" w:hAnsi="Times New Roman" w:eastAsia="等线"/>
                <w:bCs/>
                <w:sz w:val="20"/>
                <w:szCs w:val="20"/>
                <w:lang w:val="en-US" w:eastAsia="zh-CN"/>
              </w:rPr>
              <w:t xml:space="preserve">, the timing(s) </w:t>
            </w:r>
            <w:r>
              <w:rPr>
                <w:rFonts w:hint="default" w:ascii="Times New Roman" w:hAnsi="Times New Roman" w:eastAsia="等线"/>
                <w:bCs/>
                <w:color w:val="FF0000"/>
                <w:sz w:val="20"/>
                <w:szCs w:val="20"/>
                <w:lang w:val="en-US" w:eastAsia="zh-CN"/>
              </w:rPr>
              <w:t>do not include the impacts of SFO from the RAN1 perspective.</w:t>
            </w:r>
          </w:p>
          <w:p>
            <w:pPr>
              <w:pStyle w:val="72"/>
              <w:keepNext w:val="0"/>
              <w:keepLines w:val="0"/>
              <w:widowControl/>
              <w:numPr>
                <w:ilvl w:val="0"/>
                <w:numId w:val="6"/>
              </w:numPr>
              <w:suppressLineNumbers w:val="0"/>
              <w:spacing w:before="0" w:beforeAutospacing="0" w:afterAutospacing="0"/>
              <w:ind w:right="0"/>
              <w:rPr>
                <w:rFonts w:hint="default"/>
                <w:highlight w:val="yellow"/>
                <w:lang w:val="en-US" w:eastAsia="zh-CN"/>
              </w:rPr>
            </w:pPr>
            <w:r>
              <w:rPr>
                <w:rFonts w:hint="default"/>
                <w:highlight w:val="yellow"/>
              </w:rPr>
              <w:t xml:space="preserve">Whether 3GPP needs to specify some requirement on </w:t>
            </w:r>
            <w:r>
              <w:rPr>
                <w:rFonts w:hint="default"/>
                <w:color w:val="FF0000"/>
                <w:highlight w:val="yellow"/>
              </w:rPr>
              <w:t>device’s SFO is up to RAN4 discussion</w:t>
            </w:r>
            <w:r>
              <w:rPr>
                <w:rFonts w:hint="default"/>
                <w:color w:val="FF0000"/>
                <w:highlight w:val="yellow"/>
                <w:lang w:val="en-US" w:eastAsia="zh-CN"/>
              </w:rPr>
              <w:t>.</w:t>
            </w:r>
          </w:p>
          <w:p>
            <w:pPr>
              <w:pStyle w:val="72"/>
              <w:keepNext w:val="0"/>
              <w:keepLines w:val="0"/>
              <w:widowControl/>
              <w:numPr>
                <w:ilvl w:val="0"/>
                <w:numId w:val="6"/>
              </w:numPr>
              <w:suppressLineNumbers w:val="0"/>
              <w:spacing w:before="0" w:beforeAutospacing="0" w:afterAutospacing="0"/>
              <w:ind w:right="0"/>
              <w:rPr>
                <w:rFonts w:hint="default"/>
                <w:color w:val="FF0000"/>
                <w:highlight w:val="none"/>
                <w:lang w:val="en-US" w:eastAsia="zh-CN"/>
              </w:rPr>
            </w:pPr>
            <w:r>
              <w:rPr>
                <w:rFonts w:hint="default"/>
                <w:color w:val="FF0000"/>
                <w:highlight w:val="none"/>
                <w:lang w:val="en-US" w:eastAsia="zh-CN"/>
              </w:rPr>
              <w:t>Note: RAN1 will not specify T</w:t>
            </w:r>
            <w:r>
              <w:rPr>
                <w:rFonts w:hint="default"/>
                <w:color w:val="FF0000"/>
                <w:highlight w:val="none"/>
                <w:vertAlign w:val="subscript"/>
                <w:lang w:val="en-US" w:eastAsia="zh-CN"/>
              </w:rPr>
              <w:t>R2D_min</w:t>
            </w:r>
            <w:r>
              <w:rPr>
                <w:rFonts w:hint="default"/>
                <w:color w:val="FF0000"/>
                <w:highlight w:val="none"/>
                <w:lang w:val="en-US" w:eastAsia="zh-CN"/>
              </w:rPr>
              <w:t xml:space="preserve"> or T</w:t>
            </w:r>
            <w:r>
              <w:rPr>
                <w:rFonts w:hint="default"/>
                <w:color w:val="FF0000"/>
                <w:highlight w:val="none"/>
                <w:vertAlign w:val="subscript"/>
                <w:lang w:val="en-US" w:eastAsia="zh-CN"/>
              </w:rPr>
              <w:t>R2D_max</w:t>
            </w:r>
            <w:r>
              <w:rPr>
                <w:rFonts w:hint="default"/>
                <w:color w:val="FF0000"/>
                <w:highlight w:val="none"/>
                <w:lang w:val="en-US" w:eastAsia="zh-CN"/>
              </w:rPr>
              <w:t xml:space="preserve"> in Rel-19.</w:t>
            </w:r>
          </w:p>
          <w:p>
            <w:pPr>
              <w:pStyle w:val="72"/>
              <w:keepNext w:val="0"/>
              <w:keepLines w:val="0"/>
              <w:widowControl/>
              <w:numPr>
                <w:ilvl w:val="0"/>
                <w:numId w:val="6"/>
              </w:numPr>
              <w:suppressLineNumbers w:val="0"/>
              <w:spacing w:before="0" w:beforeAutospacing="0" w:afterAutospacing="0"/>
              <w:ind w:right="0"/>
              <w:rPr>
                <w:rFonts w:hint="eastAsia" w:eastAsia="宋体" w:cs="Times New Roman"/>
                <w:kern w:val="0"/>
                <w:sz w:val="20"/>
                <w:szCs w:val="20"/>
                <w:vertAlign w:val="baseline"/>
                <w:lang w:val="en-US" w:eastAsia="zh-CN" w:bidi="ar"/>
              </w:rPr>
            </w:pPr>
            <w:r>
              <w:rPr>
                <w:rFonts w:hint="default" w:eastAsia="等线"/>
                <w:lang w:val="en-US" w:eastAsia="zh-CN"/>
              </w:rPr>
              <w:t>Note: SFO may still be considered when discussing time-domain resources for Msg1 when X=2.</w:t>
            </w:r>
          </w:p>
        </w:tc>
      </w:tr>
    </w:tbl>
    <w:p>
      <w:pPr>
        <w:keepNext w:val="0"/>
        <w:keepLines w:val="0"/>
        <w:widowControl/>
        <w:numPr>
          <w:ilvl w:val="0"/>
          <w:numId w:val="0"/>
        </w:numPr>
        <w:suppressLineNumbers w:val="0"/>
        <w:spacing w:beforeLines="50"/>
        <w:jc w:val="both"/>
        <w:rPr>
          <w:rFonts w:hint="default" w:eastAsia="宋体" w:cs="Times New Roman"/>
          <w:kern w:val="0"/>
          <w:sz w:val="20"/>
          <w:szCs w:val="20"/>
          <w:lang w:val="en-US" w:eastAsia="zh-CN" w:bidi="ar"/>
        </w:rPr>
      </w:pPr>
      <w:r>
        <w:rPr>
          <w:rFonts w:hint="eastAsia" w:eastAsia="宋体" w:cs="Times New Roman"/>
          <w:kern w:val="0"/>
          <w:sz w:val="20"/>
          <w:szCs w:val="20"/>
          <w:lang w:val="en-US" w:eastAsia="zh-CN" w:bidi="ar"/>
        </w:rPr>
        <w:t>Based on RAN1 agreement above, we find that whether 3GPP needs to specify some requirement on device</w:t>
      </w:r>
      <w:r>
        <w:rPr>
          <w:rFonts w:hint="default" w:eastAsia="宋体" w:cs="Times New Roman"/>
          <w:kern w:val="0"/>
          <w:sz w:val="20"/>
          <w:szCs w:val="20"/>
          <w:lang w:val="en-US" w:eastAsia="zh-CN" w:bidi="ar"/>
        </w:rPr>
        <w:t>’</w:t>
      </w:r>
      <w:r>
        <w:rPr>
          <w:rFonts w:hint="eastAsia" w:eastAsia="宋体" w:cs="Times New Roman"/>
          <w:kern w:val="0"/>
          <w:sz w:val="20"/>
          <w:szCs w:val="20"/>
          <w:lang w:val="en-US" w:eastAsia="zh-CN" w:bidi="ar"/>
        </w:rPr>
        <w:t>s SFO is up to RAN4 discussion, which SFO will impact device timing reflecting in timing accuracy requirements. Thus, RAN4 shall consider timing accuracy requirements in this meeting. The analysis of accuracy requirements can be seen as below.</w:t>
      </w:r>
    </w:p>
    <w:p>
      <w:pPr>
        <w:keepNext w:val="0"/>
        <w:keepLines w:val="0"/>
        <w:widowControl/>
        <w:numPr>
          <w:ilvl w:val="0"/>
          <w:numId w:val="0"/>
        </w:numPr>
        <w:suppressLineNumbers w:val="0"/>
        <w:spacing w:beforeLines="50"/>
        <w:jc w:val="both"/>
        <w:rPr>
          <w:rFonts w:hint="default" w:eastAsia="宋体" w:cs="Times New Roman"/>
          <w:b/>
          <w:bCs/>
          <w:kern w:val="0"/>
          <w:sz w:val="20"/>
          <w:szCs w:val="20"/>
          <w:lang w:val="en-US" w:eastAsia="zh-CN" w:bidi="ar"/>
        </w:rPr>
      </w:pPr>
      <w:r>
        <w:rPr>
          <w:rFonts w:hint="eastAsia" w:eastAsia="宋体" w:cs="Times New Roman"/>
          <w:b/>
          <w:bCs/>
          <w:kern w:val="0"/>
          <w:sz w:val="20"/>
          <w:szCs w:val="20"/>
          <w:lang w:val="en-US" w:eastAsia="zh-CN" w:bidi="ar"/>
        </w:rPr>
        <w:t>Observation 8: RAN1 agreed that some requirement on device</w:t>
      </w:r>
      <w:r>
        <w:rPr>
          <w:rFonts w:hint="default" w:eastAsia="宋体" w:cs="Times New Roman"/>
          <w:b/>
          <w:bCs/>
          <w:kern w:val="0"/>
          <w:sz w:val="20"/>
          <w:szCs w:val="20"/>
          <w:lang w:val="en-US" w:eastAsia="zh-CN" w:bidi="ar"/>
        </w:rPr>
        <w:t>’</w:t>
      </w:r>
      <w:r>
        <w:rPr>
          <w:rFonts w:hint="eastAsia" w:eastAsia="宋体" w:cs="Times New Roman"/>
          <w:b/>
          <w:bCs/>
          <w:kern w:val="0"/>
          <w:sz w:val="20"/>
          <w:szCs w:val="20"/>
          <w:lang w:val="en-US" w:eastAsia="zh-CN" w:bidi="ar"/>
        </w:rPr>
        <w:t>s SFO is up to RAN4 discussion.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jc w:val="both"/>
              <w:rPr>
                <w:rFonts w:hint="default" w:ascii="Times New Roman" w:hAnsi="Times New Roman" w:eastAsia="Malgun Gothic"/>
                <w:sz w:val="20"/>
                <w:szCs w:val="20"/>
                <w:lang w:eastAsia="zh-CN"/>
              </w:rPr>
            </w:pPr>
            <w:r>
              <w:rPr>
                <w:rFonts w:hint="default" w:ascii="Times New Roman" w:hAnsi="Times New Roman" w:eastAsia="Malgun Gothic"/>
                <w:sz w:val="20"/>
                <w:szCs w:val="20"/>
                <w:highlight w:val="green"/>
                <w:lang w:eastAsia="zh-CN"/>
              </w:rPr>
              <w:t>Agreement</w:t>
            </w:r>
          </w:p>
          <w:p>
            <w:pPr>
              <w:keepNext w:val="0"/>
              <w:keepLines w:val="0"/>
              <w:widowControl/>
              <w:suppressLineNumbers w:val="0"/>
              <w:adjustRightInd w:val="0"/>
              <w:snapToGrid w:val="0"/>
              <w:spacing w:before="0" w:beforeAutospacing="0" w:afterAutospacing="0"/>
              <w:ind w:left="0" w:right="0"/>
              <w:jc w:val="both"/>
              <w:rPr>
                <w:rFonts w:hint="eastAsia" w:eastAsia="宋体" w:cs="Times New Roman"/>
                <w:kern w:val="0"/>
                <w:sz w:val="20"/>
                <w:szCs w:val="20"/>
                <w:vertAlign w:val="baseline"/>
                <w:lang w:val="en-US" w:eastAsia="zh-CN" w:bidi="ar"/>
              </w:rPr>
            </w:pPr>
            <w:r>
              <w:rPr>
                <w:rFonts w:hint="default" w:ascii="Times New Roman" w:hAnsi="Times New Roman" w:eastAsia="等线"/>
                <w:bCs/>
                <w:color w:val="000000"/>
                <w:sz w:val="20"/>
                <w:szCs w:val="20"/>
                <w:lang w:val="en-US" w:eastAsia="zh-CN"/>
              </w:rPr>
              <w:t xml:space="preserve">A device is not required to monitor a corresponding R2D transmission </w:t>
            </w:r>
            <w:r>
              <w:rPr>
                <w:rFonts w:hint="default" w:ascii="Times New Roman" w:hAnsi="Times New Roman" w:eastAsia="等线"/>
                <w:bCs/>
                <w:color w:val="000000"/>
                <w:sz w:val="20"/>
                <w:szCs w:val="20"/>
                <w:lang w:val="en-US" w:eastAsia="ja-JP"/>
              </w:rPr>
              <w:t>earlier than T</w:t>
            </w:r>
            <w:r>
              <w:rPr>
                <w:rFonts w:hint="default" w:ascii="Times New Roman" w:hAnsi="Times New Roman" w:eastAsia="等线"/>
                <w:bCs/>
                <w:color w:val="000000"/>
                <w:sz w:val="20"/>
                <w:szCs w:val="20"/>
                <w:vertAlign w:val="subscript"/>
                <w:lang w:val="en-US" w:eastAsia="ja-JP"/>
              </w:rPr>
              <w:t>D2R_min</w:t>
            </w:r>
            <w:r>
              <w:rPr>
                <w:rFonts w:hint="default" w:ascii="Times New Roman" w:hAnsi="Times New Roman" w:eastAsia="等线"/>
                <w:bCs/>
                <w:color w:val="000000"/>
                <w:sz w:val="20"/>
                <w:szCs w:val="20"/>
                <w:lang w:val="en-US" w:eastAsia="ja-JP"/>
              </w:rPr>
              <w:t xml:space="preserve"> </w:t>
            </w:r>
            <w:r>
              <w:rPr>
                <w:rFonts w:hint="default" w:ascii="Times New Roman" w:hAnsi="Times New Roman" w:eastAsia="等线"/>
                <w:bCs/>
                <w:color w:val="000000"/>
                <w:sz w:val="20"/>
                <w:szCs w:val="20"/>
                <w:lang w:val="en-US" w:eastAsia="zh-CN"/>
              </w:rPr>
              <w:t>after the end of a D2R transmission from the device.</w:t>
            </w:r>
          </w:p>
        </w:tc>
      </w:tr>
    </w:tbl>
    <w:p>
      <w:pPr>
        <w:keepNext w:val="0"/>
        <w:keepLines w:val="0"/>
        <w:widowControl/>
        <w:numPr>
          <w:ilvl w:val="0"/>
          <w:numId w:val="0"/>
        </w:numPr>
        <w:suppressLineNumbers w:val="0"/>
        <w:spacing w:beforeLines="50"/>
        <w:jc w:val="both"/>
        <w:rPr>
          <w:rFonts w:hint="eastAsia" w:eastAsia="宋体" w:cs="Times New Roman"/>
          <w:kern w:val="0"/>
          <w:sz w:val="20"/>
          <w:szCs w:val="20"/>
          <w:lang w:val="en-US" w:eastAsia="zh-CN" w:bidi="ar"/>
        </w:rPr>
      </w:pPr>
      <w:r>
        <w:rPr>
          <w:rFonts w:hint="eastAsia" w:eastAsia="宋体" w:cs="Times New Roman"/>
          <w:kern w:val="0"/>
          <w:sz w:val="20"/>
          <w:szCs w:val="20"/>
          <w:lang w:val="en-US" w:eastAsia="zh-CN" w:bidi="ar"/>
        </w:rPr>
        <w:t>RAN1 agreed that R2D resource shall not be transmitted during T</w:t>
      </w:r>
      <w:r>
        <w:rPr>
          <w:rFonts w:hint="eastAsia" w:eastAsia="宋体" w:cs="Times New Roman"/>
          <w:kern w:val="0"/>
          <w:sz w:val="20"/>
          <w:szCs w:val="20"/>
          <w:vertAlign w:val="subscript"/>
          <w:lang w:val="en-US" w:eastAsia="zh-CN" w:bidi="ar"/>
        </w:rPr>
        <w:t>D2R_min</w:t>
      </w:r>
      <w:r>
        <w:rPr>
          <w:rFonts w:hint="eastAsia" w:eastAsia="宋体" w:cs="Times New Roman"/>
          <w:kern w:val="0"/>
          <w:sz w:val="20"/>
          <w:szCs w:val="20"/>
          <w:lang w:val="en-US" w:eastAsia="zh-CN" w:bidi="ar"/>
        </w:rPr>
        <w:t xml:space="preserve"> and device is not required to monitor R2D transmission earlier than T</w:t>
      </w:r>
      <w:r>
        <w:rPr>
          <w:rFonts w:hint="eastAsia" w:eastAsia="宋体" w:cs="Times New Roman"/>
          <w:kern w:val="0"/>
          <w:sz w:val="20"/>
          <w:szCs w:val="20"/>
          <w:vertAlign w:val="subscript"/>
          <w:lang w:val="en-US" w:eastAsia="zh-CN" w:bidi="ar"/>
        </w:rPr>
        <w:t>D2R_min</w:t>
      </w:r>
      <w:r>
        <w:rPr>
          <w:rFonts w:hint="eastAsia" w:eastAsia="宋体" w:cs="Times New Roman"/>
          <w:kern w:val="0"/>
          <w:sz w:val="20"/>
          <w:szCs w:val="20"/>
          <w:lang w:val="en-US" w:eastAsia="zh-CN" w:bidi="ar"/>
        </w:rPr>
        <w:t>, the motivation is to obtain more power saving gain. To our understanding, RAN4 shall consider accuracy requirements for this timing. RAN1 will confirm the range of this, and RAN4 shall consider some margin on it to guarantee the accuracy.</w:t>
      </w:r>
    </w:p>
    <w:p>
      <w:pPr>
        <w:keepNext w:val="0"/>
        <w:keepLines w:val="0"/>
        <w:widowControl/>
        <w:numPr>
          <w:ilvl w:val="0"/>
          <w:numId w:val="0"/>
        </w:numPr>
        <w:suppressLineNumbers w:val="0"/>
        <w:spacing w:beforeLines="50"/>
        <w:jc w:val="both"/>
        <w:rPr>
          <w:rFonts w:ascii="Times New Roman" w:hAnsi="Times New Roman" w:eastAsia="等线"/>
          <w:b/>
          <w:bCs/>
          <w:color w:val="000000"/>
          <w:lang w:val="en-US" w:eastAsia="zh-CN"/>
        </w:rPr>
      </w:pPr>
      <w:r>
        <w:rPr>
          <w:rFonts w:hint="eastAsia" w:eastAsia="宋体" w:cs="Times New Roman"/>
          <w:b/>
          <w:bCs/>
          <w:kern w:val="0"/>
          <w:sz w:val="20"/>
          <w:szCs w:val="20"/>
          <w:lang w:val="en-US" w:eastAsia="zh-CN" w:bidi="ar"/>
        </w:rPr>
        <w:t xml:space="preserve">Observation 9: </w:t>
      </w:r>
      <w:r>
        <w:rPr>
          <w:rFonts w:ascii="Times New Roman" w:hAnsi="Times New Roman" w:eastAsia="等线"/>
          <w:b/>
          <w:bCs/>
          <w:color w:val="000000"/>
          <w:lang w:val="en-US" w:eastAsia="zh-CN"/>
        </w:rPr>
        <w:t xml:space="preserve">A device is not required to monitor a corresponding R2D transmission </w:t>
      </w:r>
      <w:r>
        <w:rPr>
          <w:rFonts w:ascii="Times New Roman" w:hAnsi="Times New Roman" w:eastAsia="等线"/>
          <w:b/>
          <w:bCs/>
          <w:color w:val="000000"/>
          <w:lang w:val="en-US" w:eastAsia="ja-JP"/>
        </w:rPr>
        <w:t>earlier than T</w:t>
      </w:r>
      <w:r>
        <w:rPr>
          <w:rFonts w:ascii="Times New Roman" w:hAnsi="Times New Roman" w:eastAsia="等线"/>
          <w:b/>
          <w:bCs/>
          <w:color w:val="000000"/>
          <w:vertAlign w:val="subscript"/>
          <w:lang w:val="en-US" w:eastAsia="ja-JP"/>
        </w:rPr>
        <w:t>D2R_min</w:t>
      </w:r>
      <w:r>
        <w:rPr>
          <w:rFonts w:ascii="Times New Roman" w:hAnsi="Times New Roman" w:eastAsia="等线"/>
          <w:b/>
          <w:bCs/>
          <w:color w:val="000000"/>
          <w:lang w:val="en-US" w:eastAsia="ja-JP"/>
        </w:rPr>
        <w:t xml:space="preserve"> </w:t>
      </w:r>
      <w:r>
        <w:rPr>
          <w:rFonts w:ascii="Times New Roman" w:hAnsi="Times New Roman" w:eastAsia="等线"/>
          <w:b/>
          <w:bCs/>
          <w:color w:val="000000"/>
          <w:lang w:val="en-US" w:eastAsia="zh-CN"/>
        </w:rPr>
        <w:t>after the end of a D2R transmission from the device.</w:t>
      </w:r>
    </w:p>
    <w:p>
      <w:pPr>
        <w:keepNext w:val="0"/>
        <w:keepLines w:val="0"/>
        <w:widowControl/>
        <w:numPr>
          <w:ilvl w:val="0"/>
          <w:numId w:val="0"/>
        </w:numPr>
        <w:suppressLineNumbers w:val="0"/>
        <w:spacing w:beforeLines="50"/>
        <w:jc w:val="both"/>
        <w:rPr>
          <w:rFonts w:hint="eastAsia" w:eastAsia="等线"/>
          <w:b/>
          <w:bCs/>
          <w:color w:val="000000"/>
          <w:lang w:val="en-US" w:eastAsia="zh-CN"/>
        </w:rPr>
      </w:pPr>
      <w:r>
        <w:rPr>
          <w:rFonts w:hint="eastAsia" w:eastAsia="等线"/>
          <w:b/>
          <w:bCs/>
          <w:color w:val="000000"/>
          <w:lang w:val="en-US" w:eastAsia="zh-CN"/>
        </w:rPr>
        <w:t>Proposal 5: RAN4 shall consider accuracy requirements on T</w:t>
      </w:r>
      <w:r>
        <w:rPr>
          <w:rFonts w:hint="eastAsia" w:eastAsia="等线"/>
          <w:b/>
          <w:bCs/>
          <w:color w:val="000000"/>
          <w:vertAlign w:val="subscript"/>
          <w:lang w:val="en-US" w:eastAsia="zh-CN"/>
        </w:rPr>
        <w:t>D2R_min</w:t>
      </w:r>
      <w:r>
        <w:rPr>
          <w:rFonts w:hint="eastAsia" w:eastAsia="等线"/>
          <w:b/>
          <w:bCs/>
          <w:color w:val="000000"/>
          <w:lang w:val="en-US" w:eastAsia="zh-CN"/>
        </w:rPr>
        <w:t xml:space="preserve"> if the range of it depends on RAN1.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0"/>
              </w:numPr>
              <w:suppressLineNumbers w:val="0"/>
              <w:spacing w:before="0" w:beforeLines="50" w:beforeAutospacing="0" w:afterAutospacing="0"/>
              <w:ind w:left="0" w:right="0"/>
              <w:jc w:val="both"/>
              <w:rPr>
                <w:rFonts w:hint="eastAsia" w:eastAsia="等线"/>
                <w:bCs/>
                <w:color w:val="000000"/>
                <w:sz w:val="20"/>
                <w:szCs w:val="20"/>
                <w:vertAlign w:val="baseline"/>
                <w:lang w:val="en-US" w:eastAsia="zh-CN"/>
              </w:rPr>
            </w:pPr>
            <w:r>
              <w:rPr>
                <w:rFonts w:hint="eastAsia" w:eastAsia="等线"/>
                <w:bCs/>
                <w:color w:val="000000"/>
                <w:sz w:val="20"/>
                <w:szCs w:val="20"/>
                <w:vertAlign w:val="baseline"/>
                <w:lang w:val="en-US" w:eastAsia="zh-CN"/>
              </w:rPr>
              <w:t>RAN1 meeting:</w:t>
            </w:r>
          </w:p>
          <w:p>
            <w:pPr>
              <w:keepNext w:val="0"/>
              <w:keepLines w:val="0"/>
              <w:widowControl/>
              <w:suppressLineNumbers w:val="0"/>
              <w:spacing w:before="0" w:beforeAutospacing="0" w:afterAutospacing="0"/>
              <w:ind w:left="0" w:right="0"/>
              <w:jc w:val="both"/>
              <w:rPr>
                <w:rFonts w:hint="default" w:ascii="Times New Roman" w:hAnsi="Times New Roman" w:eastAsia="Malgun Gothic"/>
                <w:b/>
                <w:sz w:val="20"/>
                <w:szCs w:val="20"/>
                <w:highlight w:val="green"/>
                <w:lang w:eastAsia="zh-CN"/>
              </w:rPr>
            </w:pPr>
            <w:r>
              <w:rPr>
                <w:rFonts w:hint="default" w:ascii="Times New Roman" w:hAnsi="Times New Roman" w:eastAsia="Malgun Gothic"/>
                <w:b/>
                <w:sz w:val="20"/>
                <w:szCs w:val="20"/>
                <w:highlight w:val="green"/>
                <w:lang w:eastAsia="zh-CN"/>
              </w:rPr>
              <w:t>Conclusion</w:t>
            </w:r>
          </w:p>
          <w:p>
            <w:pPr>
              <w:keepNext w:val="0"/>
              <w:keepLines w:val="0"/>
              <w:widowControl/>
              <w:suppressLineNumbers w:val="0"/>
              <w:snapToGrid w:val="0"/>
              <w:spacing w:before="0" w:beforeAutospacing="0" w:afterAutospacing="0"/>
              <w:ind w:left="0" w:right="0"/>
              <w:jc w:val="both"/>
              <w:rPr>
                <w:rFonts w:hint="default" w:ascii="Times New Roman" w:hAnsi="Times New Roman" w:eastAsia="等线"/>
                <w:bCs/>
                <w:color w:val="FF0000"/>
                <w:sz w:val="20"/>
                <w:szCs w:val="20"/>
                <w:lang w:val="en-US" w:eastAsia="zh-CN"/>
              </w:rPr>
            </w:pPr>
            <w:r>
              <w:rPr>
                <w:rFonts w:hint="default" w:ascii="Times New Roman" w:hAnsi="Times New Roman" w:eastAsia="等线"/>
                <w:bCs/>
                <w:sz w:val="20"/>
                <w:szCs w:val="20"/>
                <w:lang w:val="en-US" w:eastAsia="zh-CN"/>
              </w:rPr>
              <w:t xml:space="preserve">For any timing requirement that needs to be specified </w:t>
            </w:r>
            <w:r>
              <w:rPr>
                <w:rFonts w:hint="default" w:ascii="Times New Roman" w:hAnsi="Times New Roman" w:eastAsia="等线"/>
                <w:bCs/>
                <w:color w:val="FF0000"/>
                <w:sz w:val="20"/>
                <w:szCs w:val="20"/>
                <w:lang w:val="en-US" w:eastAsia="zh-CN"/>
              </w:rPr>
              <w:t>from device perspective by RAN1</w:t>
            </w:r>
            <w:r>
              <w:rPr>
                <w:rFonts w:hint="default" w:ascii="Times New Roman" w:hAnsi="Times New Roman" w:eastAsia="等线"/>
                <w:bCs/>
                <w:sz w:val="20"/>
                <w:szCs w:val="20"/>
                <w:lang w:val="en-US" w:eastAsia="zh-CN"/>
              </w:rPr>
              <w:t xml:space="preserve">, the timing(s) </w:t>
            </w:r>
            <w:r>
              <w:rPr>
                <w:rFonts w:hint="default" w:ascii="Times New Roman" w:hAnsi="Times New Roman" w:eastAsia="等线"/>
                <w:bCs/>
                <w:color w:val="FF0000"/>
                <w:sz w:val="20"/>
                <w:szCs w:val="20"/>
                <w:lang w:val="en-US" w:eastAsia="zh-CN"/>
              </w:rPr>
              <w:t>do not include the impacts of SFO from the RAN1 perspective.</w:t>
            </w:r>
          </w:p>
          <w:p>
            <w:pPr>
              <w:pStyle w:val="72"/>
              <w:keepNext w:val="0"/>
              <w:keepLines w:val="0"/>
              <w:widowControl/>
              <w:numPr>
                <w:ilvl w:val="0"/>
                <w:numId w:val="6"/>
              </w:numPr>
              <w:suppressLineNumbers w:val="0"/>
              <w:spacing w:before="0" w:beforeAutospacing="0" w:afterAutospacing="0"/>
              <w:ind w:right="0"/>
              <w:rPr>
                <w:rFonts w:hint="default"/>
                <w:lang w:val="en-US" w:eastAsia="zh-CN"/>
              </w:rPr>
            </w:pPr>
            <w:r>
              <w:rPr>
                <w:rFonts w:hint="default"/>
              </w:rPr>
              <w:t xml:space="preserve">Whether 3GPP needs to specify some requirement on </w:t>
            </w:r>
            <w:r>
              <w:rPr>
                <w:rFonts w:hint="default"/>
                <w:color w:val="FF0000"/>
              </w:rPr>
              <w:t>device’s SFO is up to RAN4 discussion</w:t>
            </w:r>
            <w:r>
              <w:rPr>
                <w:rFonts w:hint="default"/>
                <w:color w:val="FF0000"/>
                <w:lang w:val="en-US" w:eastAsia="zh-CN"/>
              </w:rPr>
              <w:t>.</w:t>
            </w:r>
          </w:p>
          <w:p>
            <w:pPr>
              <w:pStyle w:val="72"/>
              <w:keepNext w:val="0"/>
              <w:keepLines w:val="0"/>
              <w:widowControl/>
              <w:numPr>
                <w:ilvl w:val="0"/>
                <w:numId w:val="6"/>
              </w:numPr>
              <w:suppressLineNumbers w:val="0"/>
              <w:spacing w:before="0" w:beforeAutospacing="0" w:afterAutospacing="0"/>
              <w:ind w:right="0"/>
              <w:rPr>
                <w:rFonts w:hint="default"/>
                <w:color w:val="FF0000"/>
                <w:highlight w:val="yellow"/>
                <w:lang w:val="en-US" w:eastAsia="zh-CN"/>
              </w:rPr>
            </w:pPr>
            <w:r>
              <w:rPr>
                <w:rFonts w:hint="default"/>
                <w:color w:val="FF0000"/>
                <w:highlight w:val="yellow"/>
                <w:lang w:val="en-US" w:eastAsia="zh-CN"/>
              </w:rPr>
              <w:t>Note: RAN1 will not specify T</w:t>
            </w:r>
            <w:r>
              <w:rPr>
                <w:rFonts w:hint="default"/>
                <w:color w:val="FF0000"/>
                <w:highlight w:val="yellow"/>
                <w:vertAlign w:val="subscript"/>
                <w:lang w:val="en-US" w:eastAsia="zh-CN"/>
              </w:rPr>
              <w:t>R2D_min</w:t>
            </w:r>
            <w:r>
              <w:rPr>
                <w:rFonts w:hint="default"/>
                <w:color w:val="FF0000"/>
                <w:highlight w:val="yellow"/>
                <w:lang w:val="en-US" w:eastAsia="zh-CN"/>
              </w:rPr>
              <w:t xml:space="preserve"> or T</w:t>
            </w:r>
            <w:r>
              <w:rPr>
                <w:rFonts w:hint="default"/>
                <w:color w:val="FF0000"/>
                <w:highlight w:val="yellow"/>
                <w:vertAlign w:val="subscript"/>
                <w:lang w:val="en-US" w:eastAsia="zh-CN"/>
              </w:rPr>
              <w:t>R2D_max</w:t>
            </w:r>
            <w:r>
              <w:rPr>
                <w:rFonts w:hint="default"/>
                <w:color w:val="FF0000"/>
                <w:highlight w:val="yellow"/>
                <w:lang w:val="en-US" w:eastAsia="zh-CN"/>
              </w:rPr>
              <w:t xml:space="preserve"> in Rel-19.</w:t>
            </w:r>
          </w:p>
          <w:p>
            <w:pPr>
              <w:pStyle w:val="72"/>
              <w:keepNext w:val="0"/>
              <w:keepLines w:val="0"/>
              <w:widowControl/>
              <w:numPr>
                <w:ilvl w:val="0"/>
                <w:numId w:val="6"/>
              </w:numPr>
              <w:suppressLineNumbers w:val="0"/>
              <w:spacing w:before="0" w:beforeAutospacing="0" w:afterAutospacing="0"/>
              <w:ind w:right="0"/>
              <w:rPr>
                <w:rFonts w:hint="default" w:eastAsia="等线"/>
                <w:bCs/>
                <w:color w:val="000000"/>
                <w:vertAlign w:val="baseline"/>
                <w:lang w:val="en-US" w:eastAsia="zh-CN"/>
              </w:rPr>
            </w:pPr>
            <w:r>
              <w:rPr>
                <w:rFonts w:hint="default" w:eastAsia="等线"/>
                <w:lang w:val="en-US" w:eastAsia="zh-CN"/>
              </w:rPr>
              <w:t>Note: SFO may still be considered when discussing time-domain resources for Msg1 when X=2.</w:t>
            </w:r>
          </w:p>
        </w:tc>
      </w:tr>
    </w:tbl>
    <w:p>
      <w:pPr>
        <w:keepNext w:val="0"/>
        <w:keepLines w:val="0"/>
        <w:widowControl/>
        <w:numPr>
          <w:ilvl w:val="0"/>
          <w:numId w:val="0"/>
        </w:numPr>
        <w:suppressLineNumbers w:val="0"/>
        <w:spacing w:beforeLines="50"/>
        <w:jc w:val="both"/>
        <w:rPr>
          <w:rFonts w:hint="eastAsia" w:eastAsia="等线"/>
          <w:bCs/>
          <w:color w:val="000000"/>
          <w:lang w:val="en-US" w:eastAsia="zh-CN"/>
        </w:rPr>
      </w:pPr>
      <w:r>
        <w:rPr>
          <w:rFonts w:hint="eastAsia" w:eastAsia="等线"/>
          <w:bCs/>
          <w:color w:val="000000"/>
          <w:lang w:val="en-US" w:eastAsia="zh-CN"/>
        </w:rPr>
        <w:t>We observe that RAN1 will not consider T</w:t>
      </w:r>
      <w:r>
        <w:rPr>
          <w:rFonts w:hint="eastAsia" w:eastAsia="等线"/>
          <w:bCs/>
          <w:color w:val="000000"/>
          <w:vertAlign w:val="subscript"/>
          <w:lang w:val="en-US" w:eastAsia="zh-CN"/>
        </w:rPr>
        <w:t>R2D_min</w:t>
      </w:r>
      <w:r>
        <w:rPr>
          <w:rFonts w:hint="eastAsia" w:eastAsia="等线"/>
          <w:bCs/>
          <w:color w:val="000000"/>
          <w:lang w:val="en-US" w:eastAsia="zh-CN"/>
        </w:rPr>
        <w:t xml:space="preserve"> or T</w:t>
      </w:r>
      <w:r>
        <w:rPr>
          <w:rFonts w:hint="eastAsia" w:eastAsia="等线"/>
          <w:bCs/>
          <w:color w:val="000000"/>
          <w:vertAlign w:val="subscript"/>
          <w:lang w:val="en-US" w:eastAsia="zh-CN"/>
        </w:rPr>
        <w:t>R2D_max</w:t>
      </w:r>
      <w:r>
        <w:rPr>
          <w:rFonts w:hint="eastAsia" w:eastAsia="等线"/>
          <w:bCs/>
          <w:color w:val="000000"/>
          <w:lang w:val="en-US" w:eastAsia="zh-CN"/>
        </w:rPr>
        <w:t xml:space="preserve"> in Rel-19, thus, we deem that there is no RAN4 RRM impact on these two timing.</w:t>
      </w:r>
    </w:p>
    <w:p>
      <w:pPr>
        <w:keepNext w:val="0"/>
        <w:keepLines w:val="0"/>
        <w:widowControl/>
        <w:numPr>
          <w:ilvl w:val="0"/>
          <w:numId w:val="0"/>
        </w:numPr>
        <w:suppressLineNumbers w:val="0"/>
        <w:spacing w:beforeLines="50"/>
        <w:jc w:val="both"/>
        <w:rPr>
          <w:rFonts w:hint="eastAsia" w:eastAsia="等线"/>
          <w:b/>
          <w:bCs w:val="0"/>
          <w:color w:val="000000"/>
          <w:lang w:val="en-US" w:eastAsia="zh-CN"/>
        </w:rPr>
      </w:pPr>
      <w:r>
        <w:rPr>
          <w:rFonts w:hint="eastAsia" w:eastAsia="等线"/>
          <w:b/>
          <w:bCs w:val="0"/>
          <w:color w:val="000000"/>
          <w:lang w:val="en-US" w:eastAsia="zh-CN"/>
        </w:rPr>
        <w:t>Observation 10: RAN1 will not consider T</w:t>
      </w:r>
      <w:r>
        <w:rPr>
          <w:rFonts w:hint="eastAsia" w:eastAsia="等线"/>
          <w:b/>
          <w:bCs w:val="0"/>
          <w:color w:val="000000"/>
          <w:vertAlign w:val="subscript"/>
          <w:lang w:val="en-US" w:eastAsia="zh-CN"/>
        </w:rPr>
        <w:t>R2D_min</w:t>
      </w:r>
      <w:r>
        <w:rPr>
          <w:rFonts w:hint="eastAsia" w:eastAsia="等线"/>
          <w:b/>
          <w:bCs w:val="0"/>
          <w:color w:val="000000"/>
          <w:lang w:val="en-US" w:eastAsia="zh-CN"/>
        </w:rPr>
        <w:t xml:space="preserve"> or T</w:t>
      </w:r>
      <w:r>
        <w:rPr>
          <w:rFonts w:hint="eastAsia" w:eastAsia="等线"/>
          <w:b/>
          <w:bCs w:val="0"/>
          <w:color w:val="000000"/>
          <w:vertAlign w:val="subscript"/>
          <w:lang w:val="en-US" w:eastAsia="zh-CN"/>
        </w:rPr>
        <w:t>R2D_max</w:t>
      </w:r>
      <w:r>
        <w:rPr>
          <w:rFonts w:hint="eastAsia" w:eastAsia="等线"/>
          <w:b/>
          <w:bCs w:val="0"/>
          <w:color w:val="000000"/>
          <w:lang w:val="en-US" w:eastAsia="zh-CN"/>
        </w:rPr>
        <w:t xml:space="preserve"> in Rel-19.</w:t>
      </w:r>
    </w:p>
    <w:p>
      <w:pPr>
        <w:keepNext w:val="0"/>
        <w:keepLines w:val="0"/>
        <w:widowControl/>
        <w:numPr>
          <w:ilvl w:val="0"/>
          <w:numId w:val="0"/>
        </w:numPr>
        <w:suppressLineNumbers w:val="0"/>
        <w:spacing w:beforeLines="50"/>
        <w:jc w:val="both"/>
        <w:rPr>
          <w:rFonts w:hint="eastAsia" w:eastAsia="等线"/>
          <w:b/>
          <w:bCs w:val="0"/>
          <w:color w:val="000000"/>
          <w:lang w:val="en-US" w:eastAsia="zh-CN"/>
        </w:rPr>
      </w:pPr>
      <w:r>
        <w:rPr>
          <w:rFonts w:hint="eastAsia" w:eastAsia="等线"/>
          <w:b/>
          <w:bCs w:val="0"/>
          <w:color w:val="000000"/>
          <w:lang w:val="en-US" w:eastAsia="zh-CN"/>
        </w:rPr>
        <w:t>Proposal 6: There is no RRM impact on T</w:t>
      </w:r>
      <w:r>
        <w:rPr>
          <w:rFonts w:hint="eastAsia" w:eastAsia="等线"/>
          <w:b/>
          <w:bCs w:val="0"/>
          <w:color w:val="000000"/>
          <w:vertAlign w:val="subscript"/>
          <w:lang w:val="en-US" w:eastAsia="zh-CN"/>
        </w:rPr>
        <w:t>R2D_min</w:t>
      </w:r>
      <w:r>
        <w:rPr>
          <w:rFonts w:hint="eastAsia" w:eastAsia="等线"/>
          <w:b/>
          <w:bCs w:val="0"/>
          <w:color w:val="000000"/>
          <w:lang w:val="en-US" w:eastAsia="zh-CN"/>
        </w:rPr>
        <w:t xml:space="preserve"> or T</w:t>
      </w:r>
      <w:r>
        <w:rPr>
          <w:rFonts w:hint="eastAsia" w:eastAsia="等线"/>
          <w:b/>
          <w:bCs w:val="0"/>
          <w:color w:val="000000"/>
          <w:vertAlign w:val="subscript"/>
          <w:lang w:val="en-US" w:eastAsia="zh-CN"/>
        </w:rPr>
        <w:t>R2D_max</w:t>
      </w:r>
      <w:r>
        <w:rPr>
          <w:rFonts w:hint="eastAsia" w:eastAsia="等线"/>
          <w:b/>
          <w:bCs w:val="0"/>
          <w:color w:val="000000"/>
          <w:lang w:val="en-US" w:eastAsia="zh-CN"/>
        </w:rPr>
        <w:t xml:space="preserve"> in Rel-19.</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0"/>
              </w:numPr>
              <w:suppressLineNumbers w:val="0"/>
              <w:spacing w:before="0" w:beforeLines="50" w:beforeAutospacing="0" w:afterAutospacing="0"/>
              <w:ind w:left="0" w:right="0"/>
              <w:jc w:val="both"/>
              <w:rPr>
                <w:rFonts w:hint="eastAsia" w:eastAsia="等线"/>
                <w:bCs/>
                <w:color w:val="000000"/>
                <w:sz w:val="20"/>
                <w:szCs w:val="20"/>
                <w:vertAlign w:val="baseline"/>
                <w:lang w:val="en-US" w:eastAsia="zh-CN"/>
              </w:rPr>
            </w:pPr>
            <w:r>
              <w:rPr>
                <w:rFonts w:hint="eastAsia" w:eastAsia="等线"/>
                <w:bCs/>
                <w:color w:val="000000"/>
                <w:sz w:val="20"/>
                <w:szCs w:val="20"/>
                <w:vertAlign w:val="baseline"/>
                <w:lang w:val="en-US" w:eastAsia="zh-CN"/>
              </w:rPr>
              <w:t>RAN1 meeting:</w:t>
            </w:r>
          </w:p>
          <w:p>
            <w:pPr>
              <w:keepNext w:val="0"/>
              <w:keepLines w:val="0"/>
              <w:widowControl/>
              <w:suppressLineNumbers w:val="0"/>
              <w:spacing w:before="0" w:beforeAutospacing="0" w:afterAutospacing="0"/>
              <w:ind w:left="0" w:right="0"/>
              <w:jc w:val="both"/>
              <w:rPr>
                <w:rFonts w:hint="default" w:ascii="Times New Roman" w:hAnsi="Times New Roman" w:eastAsia="Malgun Gothic"/>
                <w:sz w:val="20"/>
                <w:szCs w:val="20"/>
                <w:lang w:eastAsia="zh-CN"/>
              </w:rPr>
            </w:pPr>
            <w:r>
              <w:rPr>
                <w:rFonts w:hint="default" w:ascii="Times New Roman" w:hAnsi="Times New Roman" w:eastAsia="Malgun Gothic"/>
                <w:sz w:val="20"/>
                <w:szCs w:val="20"/>
                <w:highlight w:val="green"/>
                <w:lang w:eastAsia="zh-CN"/>
              </w:rPr>
              <w:t>Agreement</w:t>
            </w:r>
          </w:p>
          <w:p>
            <w:pPr>
              <w:keepNext w:val="0"/>
              <w:keepLines w:val="0"/>
              <w:widowControl/>
              <w:suppressLineNumbers w:val="0"/>
              <w:snapToGrid w:val="0"/>
              <w:spacing w:before="0" w:beforeAutospacing="0" w:afterAutospacing="0"/>
              <w:ind w:left="0" w:right="0"/>
              <w:jc w:val="both"/>
              <w:rPr>
                <w:rFonts w:hint="default" w:ascii="Times New Roman" w:hAnsi="Times New Roman" w:eastAsia="等线"/>
                <w:bCs/>
                <w:sz w:val="20"/>
                <w:szCs w:val="20"/>
                <w:lang w:val="en-US" w:eastAsia="zh-CN"/>
              </w:rPr>
            </w:pPr>
            <w:r>
              <w:rPr>
                <w:rFonts w:hint="default" w:ascii="Times New Roman" w:hAnsi="Times New Roman" w:eastAsia="等线"/>
                <w:bCs/>
                <w:sz w:val="20"/>
                <w:szCs w:val="20"/>
                <w:lang w:val="en-US" w:eastAsia="zh-CN"/>
              </w:rPr>
              <w:t xml:space="preserve">For X=1 or X=2, from device perspective, </w:t>
            </w:r>
            <w:r>
              <w:rPr>
                <w:rFonts w:hint="default" w:ascii="Times New Roman" w:hAnsi="Times New Roman" w:eastAsia="等线"/>
                <w:bCs/>
                <w:color w:val="FF0000"/>
                <w:sz w:val="20"/>
                <w:szCs w:val="20"/>
                <w:lang w:val="en-US" w:eastAsia="zh-CN"/>
              </w:rPr>
              <w:t>the starting time for</w:t>
            </w:r>
            <w:r>
              <w:rPr>
                <w:rFonts w:hint="default" w:ascii="Times New Roman" w:hAnsi="Times New Roman" w:eastAsia="等线"/>
                <w:bCs/>
                <w:color w:val="FF0000"/>
                <w:sz w:val="20"/>
                <w:szCs w:val="20"/>
                <w:highlight w:val="none"/>
                <w:lang w:val="en-US" w:eastAsia="zh-CN"/>
              </w:rPr>
              <w:t xml:space="preserve"> the first Msg1 time domain resource i</w:t>
            </w:r>
            <w:r>
              <w:rPr>
                <w:rFonts w:hint="default" w:ascii="Times New Roman" w:hAnsi="Times New Roman" w:eastAsia="等线"/>
                <w:bCs/>
                <w:color w:val="FF0000"/>
                <w:sz w:val="20"/>
                <w:szCs w:val="20"/>
                <w:lang w:val="en-US" w:eastAsia="zh-CN"/>
              </w:rPr>
              <w:t>s T</w:t>
            </w:r>
            <w:r>
              <w:rPr>
                <w:rFonts w:hint="default" w:ascii="Times New Roman" w:hAnsi="Times New Roman" w:eastAsia="等线"/>
                <w:bCs/>
                <w:color w:val="FF0000"/>
                <w:sz w:val="20"/>
                <w:szCs w:val="20"/>
                <w:vertAlign w:val="subscript"/>
                <w:lang w:val="en-US" w:eastAsia="zh-CN"/>
              </w:rPr>
              <w:t>offset1</w:t>
            </w:r>
            <w:r>
              <w:rPr>
                <w:rFonts w:hint="default" w:ascii="Times New Roman" w:hAnsi="Times New Roman" w:eastAsia="等线"/>
                <w:bCs/>
                <w:color w:val="FF0000"/>
                <w:sz w:val="20"/>
                <w:szCs w:val="20"/>
                <w:lang w:val="en-US" w:eastAsia="zh-CN"/>
              </w:rPr>
              <w:t xml:space="preserve"> after the end of the corresponding R2D transmission triggering random access</w:t>
            </w:r>
            <w:r>
              <w:rPr>
                <w:rFonts w:hint="default" w:ascii="Times New Roman" w:hAnsi="Times New Roman" w:eastAsia="等线"/>
                <w:bCs/>
                <w:sz w:val="20"/>
                <w:szCs w:val="20"/>
                <w:lang w:val="en-US" w:eastAsia="zh-CN"/>
              </w:rPr>
              <w:t>.</w:t>
            </w:r>
          </w:p>
          <w:p>
            <w:pPr>
              <w:pStyle w:val="72"/>
              <w:keepNext w:val="0"/>
              <w:keepLines w:val="0"/>
              <w:widowControl/>
              <w:numPr>
                <w:ilvl w:val="0"/>
                <w:numId w:val="7"/>
              </w:numPr>
              <w:suppressLineNumbers w:val="0"/>
              <w:spacing w:before="0" w:beforeAutospacing="0" w:afterAutospacing="0"/>
              <w:ind w:right="0"/>
              <w:rPr>
                <w:rFonts w:hint="default"/>
                <w:lang w:val="en-US" w:eastAsia="zh-CN"/>
              </w:rPr>
            </w:pPr>
            <w:r>
              <w:rPr>
                <w:rFonts w:hint="default"/>
                <w:lang w:val="en-US" w:eastAsia="zh-CN"/>
              </w:rPr>
              <w:t>FFS T</w:t>
            </w:r>
            <w:r>
              <w:rPr>
                <w:rFonts w:hint="default"/>
                <w:vertAlign w:val="subscript"/>
                <w:lang w:val="en-US" w:eastAsia="zh-CN"/>
              </w:rPr>
              <w:t>offset1</w:t>
            </w:r>
            <w:r>
              <w:rPr>
                <w:rFonts w:hint="default"/>
                <w:lang w:val="en-US" w:eastAsia="zh-CN"/>
              </w:rPr>
              <w:t xml:space="preserve"> is</w:t>
            </w:r>
            <w:r>
              <w:rPr>
                <w:rFonts w:hint="default"/>
                <w:color w:val="FF0000"/>
                <w:lang w:val="en-US" w:eastAsia="zh-CN"/>
              </w:rPr>
              <w:t xml:space="preserve"> predefined in the spec or indicated implicitly or explicitly </w:t>
            </w:r>
            <w:r>
              <w:rPr>
                <w:rFonts w:hint="default"/>
                <w:lang w:val="en-US" w:eastAsia="zh-CN"/>
              </w:rPr>
              <w:t>by the R2D transmission triggering random access.</w:t>
            </w:r>
          </w:p>
          <w:p>
            <w:pPr>
              <w:pStyle w:val="72"/>
              <w:keepNext w:val="0"/>
              <w:keepLines w:val="0"/>
              <w:widowControl/>
              <w:numPr>
                <w:ilvl w:val="0"/>
                <w:numId w:val="7"/>
              </w:numPr>
              <w:suppressLineNumbers w:val="0"/>
              <w:spacing w:before="0" w:beforeAutospacing="0" w:afterAutospacing="0"/>
              <w:ind w:right="0"/>
              <w:rPr>
                <w:rFonts w:hint="default"/>
                <w:color w:val="FF0000"/>
                <w:lang w:val="en-US" w:eastAsia="zh-CN"/>
              </w:rPr>
            </w:pPr>
            <w:r>
              <w:rPr>
                <w:rFonts w:hint="default"/>
                <w:lang w:val="en-US" w:eastAsia="zh-CN"/>
              </w:rPr>
              <w:t>FFS detailed value(s) of T</w:t>
            </w:r>
            <w:r>
              <w:rPr>
                <w:rFonts w:hint="default"/>
                <w:vertAlign w:val="subscript"/>
                <w:lang w:val="en-US" w:eastAsia="zh-CN"/>
              </w:rPr>
              <w:t>offset1,</w:t>
            </w:r>
            <w:r>
              <w:rPr>
                <w:rFonts w:hint="default"/>
                <w:lang w:val="en-US" w:eastAsia="zh-CN"/>
              </w:rPr>
              <w:t xml:space="preserve"> considering at least the device processing time </w:t>
            </w:r>
            <w:r>
              <w:rPr>
                <w:rFonts w:hint="default"/>
                <w:color w:val="FF0000"/>
                <w:lang w:val="en-US" w:eastAsia="zh-CN"/>
              </w:rPr>
              <w:t>including FEC impact.</w:t>
            </w:r>
          </w:p>
          <w:p>
            <w:pPr>
              <w:pStyle w:val="72"/>
              <w:keepNext w:val="0"/>
              <w:keepLines w:val="0"/>
              <w:widowControl/>
              <w:numPr>
                <w:ilvl w:val="0"/>
                <w:numId w:val="7"/>
              </w:numPr>
              <w:suppressLineNumbers w:val="0"/>
              <w:spacing w:before="0" w:beforeAutospacing="0" w:afterAutospacing="0"/>
              <w:ind w:right="0"/>
              <w:rPr>
                <w:rFonts w:hint="default" w:eastAsia="等线"/>
                <w:bCs/>
                <w:color w:val="000000"/>
                <w:vertAlign w:val="baseline"/>
                <w:lang w:val="en-US" w:eastAsia="zh-CN"/>
              </w:rPr>
            </w:pPr>
            <w:r>
              <w:rPr>
                <w:rFonts w:hint="default" w:eastAsia="等线"/>
                <w:lang w:val="en-US" w:eastAsia="zh-CN"/>
              </w:rPr>
              <w:t>FFS: how to define the end of the R2D transmission in 9.4.1.</w:t>
            </w:r>
          </w:p>
        </w:tc>
      </w:tr>
    </w:tbl>
    <w:p>
      <w:pPr>
        <w:keepNext w:val="0"/>
        <w:keepLines w:val="0"/>
        <w:widowControl/>
        <w:numPr>
          <w:ilvl w:val="0"/>
          <w:numId w:val="0"/>
        </w:numPr>
        <w:suppressLineNumbers w:val="0"/>
        <w:spacing w:beforeLines="50"/>
        <w:jc w:val="both"/>
        <w:rPr>
          <w:rFonts w:hint="eastAsia" w:eastAsia="等线"/>
          <w:bCs/>
          <w:color w:val="000000"/>
          <w:lang w:val="en-US" w:eastAsia="zh-CN"/>
        </w:rPr>
      </w:pPr>
      <w:r>
        <w:rPr>
          <w:rFonts w:hint="eastAsia" w:eastAsia="等线"/>
          <w:bCs/>
          <w:color w:val="000000"/>
          <w:lang w:val="en-US" w:eastAsia="zh-CN"/>
        </w:rPr>
        <w:t>We know that RAN1 has already defined Toffset1 for the starting time for the first Msg1 time domain resource. We deem that RAN4 shall consider accuracy requirements for this offset if RAN1 give the range of this parameter.</w:t>
      </w:r>
    </w:p>
    <w:p>
      <w:pPr>
        <w:keepNext w:val="0"/>
        <w:keepLines w:val="0"/>
        <w:widowControl/>
        <w:numPr>
          <w:ilvl w:val="0"/>
          <w:numId w:val="0"/>
        </w:numPr>
        <w:suppressLineNumbers w:val="0"/>
        <w:spacing w:beforeLines="50"/>
        <w:jc w:val="both"/>
        <w:rPr>
          <w:rFonts w:hint="eastAsia" w:eastAsia="等线"/>
          <w:b/>
          <w:bCs w:val="0"/>
          <w:color w:val="000000"/>
          <w:lang w:val="en-US" w:eastAsia="zh-CN"/>
        </w:rPr>
      </w:pPr>
      <w:r>
        <w:rPr>
          <w:rFonts w:hint="eastAsia" w:eastAsia="等线"/>
          <w:b/>
          <w:bCs w:val="0"/>
          <w:color w:val="000000"/>
          <w:lang w:val="en-US" w:eastAsia="zh-CN"/>
        </w:rPr>
        <w:t>Observation 11: RAN1 has already defined Toffset1 for the starting time for the first Msg1 time domain resource.</w:t>
      </w:r>
    </w:p>
    <w:p>
      <w:pPr>
        <w:keepNext w:val="0"/>
        <w:keepLines w:val="0"/>
        <w:widowControl/>
        <w:numPr>
          <w:ilvl w:val="0"/>
          <w:numId w:val="0"/>
        </w:numPr>
        <w:suppressLineNumbers w:val="0"/>
        <w:spacing w:beforeLines="50"/>
        <w:jc w:val="both"/>
        <w:rPr>
          <w:rFonts w:hint="default" w:eastAsia="等线"/>
          <w:b/>
          <w:bCs w:val="0"/>
          <w:color w:val="000000"/>
          <w:lang w:val="en-US" w:eastAsia="zh-CN"/>
        </w:rPr>
      </w:pPr>
      <w:r>
        <w:rPr>
          <w:rFonts w:hint="eastAsia" w:eastAsia="等线"/>
          <w:b/>
          <w:bCs w:val="0"/>
          <w:color w:val="000000"/>
          <w:lang w:val="en-US" w:eastAsia="zh-CN"/>
        </w:rPr>
        <w:t>Proposal 7: RAN4 shall consider accuracy requirements for this offset if RAN1 give the range of Toffset1.</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impact on R19 Ambient-IoT</w:t>
      </w:r>
      <w:r>
        <w:rPr>
          <w:rFonts w:eastAsia="宋体"/>
          <w:lang w:eastAsia="zh-CN"/>
        </w:rPr>
        <w:t>.</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1: Only 3-step CBRA procedure is agreed for Ambient-IoT.</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2: Ambient-IoT 3-step CBRA procedure is distinct from NR legacy 4-step and 2-step CBRA procedure.</w:t>
      </w:r>
    </w:p>
    <w:p>
      <w:pPr>
        <w:keepNext w:val="0"/>
        <w:keepLines w:val="0"/>
        <w:widowControl/>
        <w:suppressLineNumbers w:val="0"/>
        <w:spacing w:beforeLines="50"/>
        <w:jc w:val="both"/>
        <w:rPr>
          <w:rFonts w:hint="eastAsia" w:eastAsia="宋体"/>
          <w:b/>
          <w:bCs/>
          <w:lang w:val="en-US" w:eastAsia="zh-CN"/>
        </w:rPr>
      </w:pPr>
      <w:r>
        <w:rPr>
          <w:rFonts w:hint="eastAsia" w:eastAsia="宋体"/>
          <w:b/>
          <w:bCs/>
          <w:lang w:val="en-US" w:eastAsia="zh-CN"/>
        </w:rPr>
        <w:t>Observation 3: The random ID is randomly generated by the A-IoT devices.</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lang w:val="en-US" w:eastAsia="zh-CN"/>
        </w:rPr>
        <w:t>Observation 4: T</w:t>
      </w:r>
      <w:r>
        <w:rPr>
          <w:rFonts w:hint="default" w:eastAsia="宋体"/>
          <w:b/>
          <w:bCs/>
          <w:vertAlign w:val="baseline"/>
          <w:lang w:val="en-US" w:eastAsia="zh-CN"/>
        </w:rPr>
        <w:t>he probability of multiple A-IoT devices selecting the same access occasion and the same random ID for A-IoT Msg1 transmission will be sufficiently low</w:t>
      </w:r>
      <w:r>
        <w:rPr>
          <w:rFonts w:hint="eastAsia" w:eastAsia="宋体"/>
          <w:b/>
          <w:bCs/>
          <w:vertAlign w:val="baseline"/>
          <w:lang w:val="en-US" w:eastAsia="zh-CN"/>
        </w:rPr>
        <w:t>.</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5: If the random ID in Msg2 matches with previously transmitted one in Msg1, the correct behaviour is similar to legacy UE correct behaviour.</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6: If the random ID in Msg2 doesn</w:t>
      </w:r>
      <w:r>
        <w:rPr>
          <w:rFonts w:hint="default" w:eastAsia="宋体"/>
          <w:b/>
          <w:bCs/>
          <w:vertAlign w:val="baseline"/>
          <w:lang w:val="en-US" w:eastAsia="zh-CN"/>
        </w:rPr>
        <w:t>’</w:t>
      </w:r>
      <w:r>
        <w:rPr>
          <w:rFonts w:hint="eastAsia" w:eastAsia="宋体"/>
          <w:b/>
          <w:bCs/>
          <w:vertAlign w:val="baseline"/>
          <w:lang w:val="en-US" w:eastAsia="zh-CN"/>
        </w:rPr>
        <w:t>t match with previously transmitted one in Msg1, A-IoT device shall perform re-access procedure and the A-IoT device is not expected to autonomously re-access. The re-access is always controlled by reader.</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Observation 7: If target devices do not receive Msg2 from reader, the re-access will controlled/provided by reader.</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Proposal 1: The correct behaviour of Ambient IoT CBRA shall be captured into TS38.133, the following correct behaviour shall be considered :</w:t>
      </w:r>
    </w:p>
    <w:p>
      <w:pPr>
        <w:keepNext w:val="0"/>
        <w:keepLines w:val="0"/>
        <w:widowControl/>
        <w:suppressLineNumbers w:val="0"/>
        <w:spacing w:before="0" w:beforeLines="50" w:beforeAutospacing="0" w:afterAutospacing="0"/>
        <w:ind w:left="0" w:right="0"/>
        <w:jc w:val="left"/>
        <w:rPr>
          <w:rFonts w:hint="eastAsia" w:eastAsia="宋体"/>
          <w:b/>
          <w:bCs/>
          <w:sz w:val="20"/>
          <w:szCs w:val="20"/>
          <w:lang w:val="en-US" w:eastAsia="zh-CN"/>
        </w:rPr>
      </w:pPr>
      <w:r>
        <w:rPr>
          <w:rFonts w:hint="eastAsia" w:eastAsia="宋体"/>
          <w:b/>
          <w:bCs/>
          <w:sz w:val="20"/>
          <w:szCs w:val="20"/>
          <w:lang w:val="en-US" w:eastAsia="zh-CN"/>
        </w:rPr>
        <w:t>Ambient-IoT CBRA: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CBRA: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Proposal 2: More details for CBRA shall wait for RAN2 MAC spec.</w:t>
      </w:r>
    </w:p>
    <w:p>
      <w:pPr>
        <w:keepNext w:val="0"/>
        <w:keepLines w:val="0"/>
        <w:widowControl/>
        <w:suppressLineNumbers w:val="0"/>
        <w:spacing w:beforeLines="50"/>
        <w:jc w:val="both"/>
        <w:rPr>
          <w:rFonts w:hint="eastAsia" w:eastAsia="宋体"/>
          <w:b/>
          <w:bCs/>
          <w:lang w:val="en-US" w:eastAsia="zh-CN"/>
        </w:rPr>
      </w:pPr>
      <w:r>
        <w:rPr>
          <w:rFonts w:hint="eastAsia" w:eastAsia="宋体"/>
          <w:b/>
          <w:bCs/>
          <w:vertAlign w:val="baseline"/>
          <w:lang w:val="en-US" w:eastAsia="zh-CN"/>
        </w:rPr>
        <w:t>Proposal 3: RAN4 shall capture the correct behaviour of Ambient IoT CFRA into TS38.133, the following correct behaviour shall be considered:</w:t>
      </w:r>
    </w:p>
    <w:p>
      <w:pPr>
        <w:keepNext w:val="0"/>
        <w:keepLines w:val="0"/>
        <w:widowControl/>
        <w:suppressLineNumbers w:val="0"/>
        <w:spacing w:before="0" w:beforeLines="50" w:beforeAutospacing="0" w:afterAutospacing="0"/>
        <w:ind w:left="0" w:right="0"/>
        <w:jc w:val="left"/>
        <w:rPr>
          <w:rFonts w:hint="eastAsia" w:eastAsia="宋体"/>
          <w:b/>
          <w:bCs/>
          <w:sz w:val="20"/>
          <w:szCs w:val="20"/>
          <w:lang w:val="en-US" w:eastAsia="zh-CN"/>
        </w:rPr>
      </w:pPr>
      <w:r>
        <w:rPr>
          <w:rFonts w:hint="eastAsia" w:eastAsia="宋体"/>
          <w:b/>
          <w:bCs/>
          <w:sz w:val="20"/>
          <w:szCs w:val="20"/>
          <w:lang w:val="en-US" w:eastAsia="zh-CN"/>
        </w:rPr>
        <w:t>Ambient-IoT CFRA: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CFRA: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b/>
          <w:bCs/>
          <w:lang w:val="en-US" w:eastAsia="zh-CN"/>
        </w:rPr>
        <w:t>Proposal 4: More details for CFRA shall wait for RAN2 MAC spec.</w:t>
      </w:r>
    </w:p>
    <w:p>
      <w:pPr>
        <w:keepNext w:val="0"/>
        <w:keepLines w:val="0"/>
        <w:widowControl/>
        <w:numPr>
          <w:ilvl w:val="0"/>
          <w:numId w:val="0"/>
        </w:numPr>
        <w:suppressLineNumbers w:val="0"/>
        <w:spacing w:beforeLines="50"/>
        <w:jc w:val="both"/>
        <w:rPr>
          <w:rFonts w:hint="default" w:eastAsia="宋体" w:cs="Times New Roman"/>
          <w:b/>
          <w:bCs/>
          <w:kern w:val="0"/>
          <w:sz w:val="20"/>
          <w:szCs w:val="20"/>
          <w:lang w:val="en-US" w:eastAsia="zh-CN" w:bidi="ar"/>
        </w:rPr>
      </w:pPr>
      <w:r>
        <w:rPr>
          <w:rFonts w:hint="eastAsia" w:eastAsia="宋体" w:cs="Times New Roman"/>
          <w:b/>
          <w:bCs/>
          <w:kern w:val="0"/>
          <w:sz w:val="20"/>
          <w:szCs w:val="20"/>
          <w:lang w:val="en-US" w:eastAsia="zh-CN" w:bidi="ar"/>
        </w:rPr>
        <w:t>Observation 8: RAN1 agreed that some requirement on device’s SFO is up to RAN4 discussion.</w:t>
      </w:r>
    </w:p>
    <w:p>
      <w:pPr>
        <w:keepNext w:val="0"/>
        <w:keepLines w:val="0"/>
        <w:widowControl/>
        <w:numPr>
          <w:ilvl w:val="0"/>
          <w:numId w:val="0"/>
        </w:numPr>
        <w:suppressLineNumbers w:val="0"/>
        <w:spacing w:beforeLines="50"/>
        <w:jc w:val="both"/>
        <w:rPr>
          <w:rFonts w:ascii="Times New Roman" w:hAnsi="Times New Roman" w:eastAsia="等线"/>
          <w:b/>
          <w:bCs/>
          <w:color w:val="000000"/>
          <w:lang w:val="en-US" w:eastAsia="zh-CN"/>
        </w:rPr>
      </w:pPr>
      <w:r>
        <w:rPr>
          <w:rFonts w:hint="eastAsia" w:eastAsia="宋体" w:cs="Times New Roman"/>
          <w:b/>
          <w:bCs/>
          <w:kern w:val="0"/>
          <w:sz w:val="20"/>
          <w:szCs w:val="20"/>
          <w:lang w:val="en-US" w:eastAsia="zh-CN" w:bidi="ar"/>
        </w:rPr>
        <w:t xml:space="preserve">Observation 9: </w:t>
      </w:r>
      <w:r>
        <w:rPr>
          <w:rFonts w:ascii="Times New Roman" w:hAnsi="Times New Roman" w:eastAsia="等线"/>
          <w:b/>
          <w:bCs/>
          <w:color w:val="000000"/>
          <w:lang w:val="en-US" w:eastAsia="zh-CN"/>
        </w:rPr>
        <w:t xml:space="preserve">A device is not required to monitor a corresponding R2D transmission </w:t>
      </w:r>
      <w:r>
        <w:rPr>
          <w:rFonts w:ascii="Times New Roman" w:hAnsi="Times New Roman" w:eastAsia="等线"/>
          <w:b/>
          <w:bCs/>
          <w:color w:val="000000"/>
          <w:lang w:val="en-US" w:eastAsia="ja-JP"/>
        </w:rPr>
        <w:t>earlier than T</w:t>
      </w:r>
      <w:r>
        <w:rPr>
          <w:rFonts w:ascii="Times New Roman" w:hAnsi="Times New Roman" w:eastAsia="等线"/>
          <w:b/>
          <w:bCs/>
          <w:color w:val="000000"/>
          <w:vertAlign w:val="subscript"/>
          <w:lang w:val="en-US" w:eastAsia="ja-JP"/>
        </w:rPr>
        <w:t>D2R_min</w:t>
      </w:r>
      <w:r>
        <w:rPr>
          <w:rFonts w:ascii="Times New Roman" w:hAnsi="Times New Roman" w:eastAsia="等线"/>
          <w:b/>
          <w:bCs/>
          <w:color w:val="000000"/>
          <w:lang w:val="en-US" w:eastAsia="ja-JP"/>
        </w:rPr>
        <w:t xml:space="preserve"> </w:t>
      </w:r>
      <w:r>
        <w:rPr>
          <w:rFonts w:ascii="Times New Roman" w:hAnsi="Times New Roman" w:eastAsia="等线"/>
          <w:b/>
          <w:bCs/>
          <w:color w:val="000000"/>
          <w:lang w:val="en-US" w:eastAsia="zh-CN"/>
        </w:rPr>
        <w:t>after the end of a D2R transmission from the device.</w:t>
      </w:r>
    </w:p>
    <w:p>
      <w:pPr>
        <w:keepNext w:val="0"/>
        <w:keepLines w:val="0"/>
        <w:widowControl/>
        <w:numPr>
          <w:ilvl w:val="0"/>
          <w:numId w:val="0"/>
        </w:numPr>
        <w:suppressLineNumbers w:val="0"/>
        <w:spacing w:beforeLines="50"/>
        <w:jc w:val="both"/>
        <w:rPr>
          <w:rFonts w:hint="eastAsia" w:eastAsia="等线"/>
          <w:b/>
          <w:bCs/>
          <w:color w:val="000000"/>
          <w:lang w:val="en-US" w:eastAsia="zh-CN"/>
        </w:rPr>
      </w:pPr>
      <w:r>
        <w:rPr>
          <w:rFonts w:hint="eastAsia" w:eastAsia="等线"/>
          <w:b/>
          <w:bCs/>
          <w:color w:val="000000"/>
          <w:lang w:val="en-US" w:eastAsia="zh-CN"/>
        </w:rPr>
        <w:t>Proposal 5: RAN4 shall consider accuracy requirements on TD2R_min if the range of it depends on RAN1.</w:t>
      </w:r>
    </w:p>
    <w:p>
      <w:pPr>
        <w:keepNext w:val="0"/>
        <w:keepLines w:val="0"/>
        <w:widowControl/>
        <w:numPr>
          <w:ilvl w:val="0"/>
          <w:numId w:val="0"/>
        </w:numPr>
        <w:suppressLineNumbers w:val="0"/>
        <w:spacing w:beforeLines="50"/>
        <w:jc w:val="both"/>
        <w:rPr>
          <w:rFonts w:hint="eastAsia" w:eastAsia="等线"/>
          <w:b/>
          <w:bCs w:val="0"/>
          <w:color w:val="000000"/>
          <w:lang w:val="en-US" w:eastAsia="zh-CN"/>
        </w:rPr>
      </w:pPr>
      <w:r>
        <w:rPr>
          <w:rFonts w:hint="eastAsia" w:eastAsia="等线"/>
          <w:b/>
          <w:bCs w:val="0"/>
          <w:color w:val="000000"/>
          <w:lang w:val="en-US" w:eastAsia="zh-CN"/>
        </w:rPr>
        <w:t>Observation 10: RAN1 will not consider T</w:t>
      </w:r>
      <w:r>
        <w:rPr>
          <w:rFonts w:hint="eastAsia" w:eastAsia="等线"/>
          <w:b/>
          <w:bCs w:val="0"/>
          <w:color w:val="000000"/>
          <w:vertAlign w:val="subscript"/>
          <w:lang w:val="en-US" w:eastAsia="zh-CN"/>
        </w:rPr>
        <w:t>R2D_min</w:t>
      </w:r>
      <w:r>
        <w:rPr>
          <w:rFonts w:hint="eastAsia" w:eastAsia="等线"/>
          <w:b/>
          <w:bCs w:val="0"/>
          <w:color w:val="000000"/>
          <w:lang w:val="en-US" w:eastAsia="zh-CN"/>
        </w:rPr>
        <w:t xml:space="preserve"> or T</w:t>
      </w:r>
      <w:r>
        <w:rPr>
          <w:rFonts w:hint="eastAsia" w:eastAsia="等线"/>
          <w:b/>
          <w:bCs w:val="0"/>
          <w:color w:val="000000"/>
          <w:vertAlign w:val="subscript"/>
          <w:lang w:val="en-US" w:eastAsia="zh-CN"/>
        </w:rPr>
        <w:t>R2D_max</w:t>
      </w:r>
      <w:r>
        <w:rPr>
          <w:rFonts w:hint="eastAsia" w:eastAsia="等线"/>
          <w:b/>
          <w:bCs w:val="0"/>
          <w:color w:val="000000"/>
          <w:lang w:val="en-US" w:eastAsia="zh-CN"/>
        </w:rPr>
        <w:t xml:space="preserve"> in Rel-19.</w:t>
      </w:r>
    </w:p>
    <w:p>
      <w:pPr>
        <w:keepNext w:val="0"/>
        <w:keepLines w:val="0"/>
        <w:widowControl/>
        <w:numPr>
          <w:ilvl w:val="0"/>
          <w:numId w:val="0"/>
        </w:numPr>
        <w:suppressLineNumbers w:val="0"/>
        <w:spacing w:beforeLines="50"/>
        <w:jc w:val="both"/>
        <w:rPr>
          <w:rFonts w:hint="eastAsia" w:eastAsia="等线"/>
          <w:b/>
          <w:bCs w:val="0"/>
          <w:color w:val="000000"/>
          <w:lang w:val="en-US" w:eastAsia="zh-CN"/>
        </w:rPr>
      </w:pPr>
      <w:r>
        <w:rPr>
          <w:rFonts w:hint="eastAsia" w:eastAsia="等线"/>
          <w:b/>
          <w:bCs w:val="0"/>
          <w:color w:val="000000"/>
          <w:lang w:val="en-US" w:eastAsia="zh-CN"/>
        </w:rPr>
        <w:t>Proposal 6: There is no RRM impact on T</w:t>
      </w:r>
      <w:r>
        <w:rPr>
          <w:rFonts w:hint="eastAsia" w:eastAsia="等线"/>
          <w:b/>
          <w:bCs w:val="0"/>
          <w:color w:val="000000"/>
          <w:vertAlign w:val="subscript"/>
          <w:lang w:val="en-US" w:eastAsia="zh-CN"/>
        </w:rPr>
        <w:t>R2D_min</w:t>
      </w:r>
      <w:r>
        <w:rPr>
          <w:rFonts w:hint="eastAsia" w:eastAsia="等线"/>
          <w:b/>
          <w:bCs w:val="0"/>
          <w:color w:val="000000"/>
          <w:lang w:val="en-US" w:eastAsia="zh-CN"/>
        </w:rPr>
        <w:t xml:space="preserve"> or T</w:t>
      </w:r>
      <w:r>
        <w:rPr>
          <w:rFonts w:hint="eastAsia" w:eastAsia="等线"/>
          <w:b/>
          <w:bCs w:val="0"/>
          <w:color w:val="000000"/>
          <w:vertAlign w:val="subscript"/>
          <w:lang w:val="en-US" w:eastAsia="zh-CN"/>
        </w:rPr>
        <w:t>R2D_max</w:t>
      </w:r>
      <w:r>
        <w:rPr>
          <w:rFonts w:hint="eastAsia" w:eastAsia="等线"/>
          <w:b/>
          <w:bCs w:val="0"/>
          <w:color w:val="000000"/>
          <w:lang w:val="en-US" w:eastAsia="zh-CN"/>
        </w:rPr>
        <w:t xml:space="preserve"> in Rel-19.</w:t>
      </w:r>
    </w:p>
    <w:p>
      <w:pPr>
        <w:keepNext w:val="0"/>
        <w:keepLines w:val="0"/>
        <w:widowControl/>
        <w:numPr>
          <w:ilvl w:val="0"/>
          <w:numId w:val="0"/>
        </w:numPr>
        <w:suppressLineNumbers w:val="0"/>
        <w:spacing w:beforeLines="50"/>
        <w:jc w:val="both"/>
        <w:rPr>
          <w:rFonts w:hint="eastAsia" w:eastAsia="等线"/>
          <w:b/>
          <w:bCs w:val="0"/>
          <w:color w:val="000000"/>
          <w:lang w:val="en-US" w:eastAsia="zh-CN"/>
        </w:rPr>
      </w:pPr>
      <w:r>
        <w:rPr>
          <w:rFonts w:hint="eastAsia" w:eastAsia="等线"/>
          <w:b/>
          <w:bCs w:val="0"/>
          <w:color w:val="000000"/>
          <w:lang w:val="en-US" w:eastAsia="zh-CN"/>
        </w:rPr>
        <w:t>Observation 11: RAN1 has already defined Toffset1 for the starting time for the first Msg1 time domain resource.</w:t>
      </w:r>
    </w:p>
    <w:p>
      <w:pPr>
        <w:keepNext w:val="0"/>
        <w:keepLines w:val="0"/>
        <w:widowControl/>
        <w:numPr>
          <w:ilvl w:val="0"/>
          <w:numId w:val="0"/>
        </w:numPr>
        <w:suppressLineNumbers w:val="0"/>
        <w:spacing w:beforeLines="50"/>
        <w:jc w:val="both"/>
        <w:rPr>
          <w:rFonts w:hint="default" w:eastAsia="等线"/>
          <w:b/>
          <w:bCs w:val="0"/>
          <w:color w:val="000000"/>
          <w:lang w:val="en-US" w:eastAsia="zh-CN"/>
        </w:rPr>
      </w:pPr>
      <w:r>
        <w:rPr>
          <w:rFonts w:hint="eastAsia" w:eastAsia="等线"/>
          <w:b/>
          <w:bCs w:val="0"/>
          <w:color w:val="000000"/>
          <w:lang w:val="en-US" w:eastAsia="zh-CN"/>
        </w:rPr>
        <w:t>Proposal 7: RAN4 shall consider accuracy requirements for this offset if RAN1 give the range of Toffset1.</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8"/>
        </w:numPr>
        <w:rPr>
          <w:rFonts w:hint="eastAsia"/>
          <w:lang w:val="en-US" w:eastAsia="zh-CN"/>
        </w:rPr>
      </w:pPr>
      <w:bookmarkStart w:id="3" w:name="_Ref114500673"/>
      <w:bookmarkEnd w:id="3"/>
      <w:r>
        <w:t>RP-2</w:t>
      </w:r>
      <w:r>
        <w:rPr>
          <w:rFonts w:hint="eastAsia" w:eastAsia="宋体"/>
          <w:lang w:val="en-US" w:eastAsia="zh-CN"/>
        </w:rPr>
        <w:t>43326</w:t>
      </w:r>
      <w:r>
        <w:rPr>
          <w:rFonts w:hint="eastAsia"/>
          <w:lang w:eastAsia="zh-CN"/>
        </w:rPr>
        <w:t>,</w:t>
      </w:r>
      <w:r>
        <w:rPr>
          <w:lang w:eastAsia="zh-CN"/>
        </w:rPr>
        <w:t xml:space="preserve"> </w:t>
      </w:r>
      <w:r>
        <w:rPr>
          <w:rFonts w:hint="eastAsia"/>
          <w:lang w:val="en-US" w:eastAsia="zh-CN"/>
        </w:rPr>
        <w:t>New WID: Solutions for Ambient IoT (Internet of Things) in NR.</w:t>
      </w:r>
    </w:p>
    <w:p>
      <w:pPr>
        <w:numPr>
          <w:ilvl w:val="0"/>
          <w:numId w:val="8"/>
        </w:numPr>
        <w:rPr>
          <w:rFonts w:hint="default"/>
          <w:lang w:val="en-US" w:eastAsia="zh-CN"/>
        </w:rPr>
      </w:pPr>
      <w:r>
        <w:rPr>
          <w:rFonts w:hint="eastAsia"/>
          <w:lang w:val="en-US" w:eastAsia="zh-CN"/>
        </w:rPr>
        <w:t>TR 38.769</w:t>
      </w:r>
    </w:p>
    <w:p>
      <w:pPr>
        <w:numPr>
          <w:ilvl w:val="0"/>
          <w:numId w:val="8"/>
        </w:numPr>
        <w:rPr>
          <w:rFonts w:hint="default"/>
          <w:lang w:val="en-US" w:eastAsia="zh-CN"/>
        </w:rPr>
      </w:pPr>
      <w:r>
        <w:rPr>
          <w:rFonts w:hint="eastAsia"/>
          <w:lang w:val="en-US" w:eastAsia="zh-CN"/>
        </w:rPr>
        <w:t>TS 38.133</w:t>
      </w:r>
    </w:p>
    <w:p>
      <w:pPr>
        <w:numPr>
          <w:ilvl w:val="0"/>
          <w:numId w:val="8"/>
        </w:numPr>
        <w:rPr>
          <w:rFonts w:hint="default"/>
          <w:lang w:val="en-US" w:eastAsia="zh-CN"/>
        </w:rPr>
      </w:pPr>
      <w:r>
        <w:rPr>
          <w:rFonts w:hint="eastAsia"/>
          <w:lang w:val="en-US" w:eastAsia="zh-CN"/>
        </w:rPr>
        <w:t>TR 38.848</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CD27C"/>
    <w:multiLevelType w:val="multilevel"/>
    <w:tmpl w:val="881CD2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F5718AD"/>
    <w:multiLevelType w:val="singleLevel"/>
    <w:tmpl w:val="BF5718AD"/>
    <w:lvl w:ilvl="0" w:tentative="0">
      <w:start w:val="1"/>
      <w:numFmt w:val="decimal"/>
      <w:suff w:val="space"/>
      <w:lvlText w:val="[%1]"/>
      <w:lvlJc w:val="left"/>
    </w:lvl>
  </w:abstractNum>
  <w:abstractNum w:abstractNumId="2">
    <w:nsid w:val="02274C8E"/>
    <w:multiLevelType w:val="multilevel"/>
    <w:tmpl w:val="02274C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93FFA42"/>
    <w:multiLevelType w:val="singleLevel"/>
    <w:tmpl w:val="493FFA42"/>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6B0486"/>
    <w:multiLevelType w:val="multilevel"/>
    <w:tmpl w:val="5A6B04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7"/>
  </w:num>
  <w:num w:numId="2">
    <w:abstractNumId w:val="4"/>
  </w:num>
  <w:num w:numId="3">
    <w:abstractNumId w:val="0"/>
  </w:num>
  <w:num w:numId="4">
    <w:abstractNumId w:val="3"/>
  </w:num>
  <w:num w:numId="5">
    <w:abstractNumId w:val="5"/>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56DE"/>
    <w:rsid w:val="00306508"/>
    <w:rsid w:val="003172DC"/>
    <w:rsid w:val="0033338C"/>
    <w:rsid w:val="0035462D"/>
    <w:rsid w:val="003765B8"/>
    <w:rsid w:val="00384CDA"/>
    <w:rsid w:val="003A71A1"/>
    <w:rsid w:val="003C0FB6"/>
    <w:rsid w:val="003C3971"/>
    <w:rsid w:val="003D429A"/>
    <w:rsid w:val="003F1E1C"/>
    <w:rsid w:val="00420E7C"/>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9BD"/>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26EA3"/>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2AED"/>
    <w:rsid w:val="00BD7D31"/>
    <w:rsid w:val="00BE3255"/>
    <w:rsid w:val="00BF0445"/>
    <w:rsid w:val="00BF128E"/>
    <w:rsid w:val="00C074DD"/>
    <w:rsid w:val="00C1496A"/>
    <w:rsid w:val="00C33079"/>
    <w:rsid w:val="00C41F2A"/>
    <w:rsid w:val="00C45231"/>
    <w:rsid w:val="00C712CB"/>
    <w:rsid w:val="00C72833"/>
    <w:rsid w:val="00C80F1D"/>
    <w:rsid w:val="00C93F40"/>
    <w:rsid w:val="00CA3D0C"/>
    <w:rsid w:val="00CB0749"/>
    <w:rsid w:val="00CC4BC3"/>
    <w:rsid w:val="00CD2E3D"/>
    <w:rsid w:val="00D03F63"/>
    <w:rsid w:val="00D12A57"/>
    <w:rsid w:val="00D24228"/>
    <w:rsid w:val="00D544DE"/>
    <w:rsid w:val="00D56491"/>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0143A7"/>
    <w:rsid w:val="011629BA"/>
    <w:rsid w:val="012610EC"/>
    <w:rsid w:val="01273954"/>
    <w:rsid w:val="012757F4"/>
    <w:rsid w:val="01295F0D"/>
    <w:rsid w:val="013C2A45"/>
    <w:rsid w:val="01410DC2"/>
    <w:rsid w:val="014632B1"/>
    <w:rsid w:val="014B38AD"/>
    <w:rsid w:val="01523095"/>
    <w:rsid w:val="01536085"/>
    <w:rsid w:val="0158163D"/>
    <w:rsid w:val="01652E48"/>
    <w:rsid w:val="017930F7"/>
    <w:rsid w:val="017C44F4"/>
    <w:rsid w:val="01862D0E"/>
    <w:rsid w:val="018B1550"/>
    <w:rsid w:val="018F1743"/>
    <w:rsid w:val="018F25C8"/>
    <w:rsid w:val="01906A5B"/>
    <w:rsid w:val="01907C39"/>
    <w:rsid w:val="019F41BD"/>
    <w:rsid w:val="01A05D8C"/>
    <w:rsid w:val="01A60743"/>
    <w:rsid w:val="01AC7D42"/>
    <w:rsid w:val="01B06655"/>
    <w:rsid w:val="01CE0603"/>
    <w:rsid w:val="01CF2FD0"/>
    <w:rsid w:val="01D51FE8"/>
    <w:rsid w:val="01E272A3"/>
    <w:rsid w:val="01E70C97"/>
    <w:rsid w:val="01EA15CF"/>
    <w:rsid w:val="01FB1A59"/>
    <w:rsid w:val="021951FF"/>
    <w:rsid w:val="023A0DE1"/>
    <w:rsid w:val="023A59BC"/>
    <w:rsid w:val="023F3BBA"/>
    <w:rsid w:val="02402E7C"/>
    <w:rsid w:val="02422C43"/>
    <w:rsid w:val="0244342B"/>
    <w:rsid w:val="02505886"/>
    <w:rsid w:val="025A5C68"/>
    <w:rsid w:val="02703BDE"/>
    <w:rsid w:val="027528E8"/>
    <w:rsid w:val="027C74A2"/>
    <w:rsid w:val="02805EA8"/>
    <w:rsid w:val="02810EAE"/>
    <w:rsid w:val="02867DB1"/>
    <w:rsid w:val="028820E8"/>
    <w:rsid w:val="028C773C"/>
    <w:rsid w:val="029011A2"/>
    <w:rsid w:val="029525CA"/>
    <w:rsid w:val="029C57D8"/>
    <w:rsid w:val="02A03627"/>
    <w:rsid w:val="02B66382"/>
    <w:rsid w:val="02B86A83"/>
    <w:rsid w:val="02DB4554"/>
    <w:rsid w:val="02DC2E18"/>
    <w:rsid w:val="02DD1CD4"/>
    <w:rsid w:val="02DF0D66"/>
    <w:rsid w:val="02E537EF"/>
    <w:rsid w:val="02EB764A"/>
    <w:rsid w:val="02EC4357"/>
    <w:rsid w:val="02EE768C"/>
    <w:rsid w:val="02FA1082"/>
    <w:rsid w:val="03071167"/>
    <w:rsid w:val="031778E0"/>
    <w:rsid w:val="0327096F"/>
    <w:rsid w:val="032737B0"/>
    <w:rsid w:val="032A2107"/>
    <w:rsid w:val="032A315A"/>
    <w:rsid w:val="032B7DBE"/>
    <w:rsid w:val="034339E7"/>
    <w:rsid w:val="03477E6F"/>
    <w:rsid w:val="03481CC2"/>
    <w:rsid w:val="03493372"/>
    <w:rsid w:val="034E163D"/>
    <w:rsid w:val="034F02E2"/>
    <w:rsid w:val="03572405"/>
    <w:rsid w:val="0363187D"/>
    <w:rsid w:val="037709BE"/>
    <w:rsid w:val="037A1943"/>
    <w:rsid w:val="037C7044"/>
    <w:rsid w:val="03971191"/>
    <w:rsid w:val="039E087E"/>
    <w:rsid w:val="03A529EC"/>
    <w:rsid w:val="03A7370C"/>
    <w:rsid w:val="03AF659A"/>
    <w:rsid w:val="03B36747"/>
    <w:rsid w:val="03BF3D9F"/>
    <w:rsid w:val="03BF72E7"/>
    <w:rsid w:val="03C80AD2"/>
    <w:rsid w:val="03C95263"/>
    <w:rsid w:val="03CA7EB2"/>
    <w:rsid w:val="03D7301C"/>
    <w:rsid w:val="03E7460F"/>
    <w:rsid w:val="03F0584F"/>
    <w:rsid w:val="03FB5627"/>
    <w:rsid w:val="04043AA5"/>
    <w:rsid w:val="04076F95"/>
    <w:rsid w:val="0409766A"/>
    <w:rsid w:val="0413083D"/>
    <w:rsid w:val="041D49CF"/>
    <w:rsid w:val="04242812"/>
    <w:rsid w:val="04310284"/>
    <w:rsid w:val="04383CC9"/>
    <w:rsid w:val="04421BA4"/>
    <w:rsid w:val="0443358A"/>
    <w:rsid w:val="04471F90"/>
    <w:rsid w:val="044B12E0"/>
    <w:rsid w:val="046301A2"/>
    <w:rsid w:val="04732FB8"/>
    <w:rsid w:val="04871DE8"/>
    <w:rsid w:val="048F6485"/>
    <w:rsid w:val="049E147F"/>
    <w:rsid w:val="04A12403"/>
    <w:rsid w:val="04A815F7"/>
    <w:rsid w:val="04AB1CB5"/>
    <w:rsid w:val="04AD06A4"/>
    <w:rsid w:val="04BD1E3A"/>
    <w:rsid w:val="04BF46F4"/>
    <w:rsid w:val="04BF6200"/>
    <w:rsid w:val="04D5637C"/>
    <w:rsid w:val="04E41CE1"/>
    <w:rsid w:val="04EE7E17"/>
    <w:rsid w:val="050C7718"/>
    <w:rsid w:val="0510745B"/>
    <w:rsid w:val="05214F03"/>
    <w:rsid w:val="052B1173"/>
    <w:rsid w:val="052F7D10"/>
    <w:rsid w:val="05305791"/>
    <w:rsid w:val="05336716"/>
    <w:rsid w:val="05420F2F"/>
    <w:rsid w:val="054A4ACE"/>
    <w:rsid w:val="055E02FB"/>
    <w:rsid w:val="05630D81"/>
    <w:rsid w:val="056A3BE2"/>
    <w:rsid w:val="057F2D7D"/>
    <w:rsid w:val="057F5510"/>
    <w:rsid w:val="058C4826"/>
    <w:rsid w:val="058F00E5"/>
    <w:rsid w:val="05AA26A4"/>
    <w:rsid w:val="05AD05DE"/>
    <w:rsid w:val="05AE2916"/>
    <w:rsid w:val="05B1379B"/>
    <w:rsid w:val="05B24A66"/>
    <w:rsid w:val="05C20597"/>
    <w:rsid w:val="05C6466C"/>
    <w:rsid w:val="05CC108B"/>
    <w:rsid w:val="05D0092C"/>
    <w:rsid w:val="05D94925"/>
    <w:rsid w:val="05DB67C3"/>
    <w:rsid w:val="05E60F0C"/>
    <w:rsid w:val="05F02736"/>
    <w:rsid w:val="05F61BB8"/>
    <w:rsid w:val="06026AB1"/>
    <w:rsid w:val="060D0D66"/>
    <w:rsid w:val="06181458"/>
    <w:rsid w:val="061F2E9B"/>
    <w:rsid w:val="0621639E"/>
    <w:rsid w:val="062C2061"/>
    <w:rsid w:val="062D43AF"/>
    <w:rsid w:val="06311BAC"/>
    <w:rsid w:val="063B44F0"/>
    <w:rsid w:val="063F563F"/>
    <w:rsid w:val="065232EA"/>
    <w:rsid w:val="06530D6C"/>
    <w:rsid w:val="065D70FD"/>
    <w:rsid w:val="067370A2"/>
    <w:rsid w:val="067C67DB"/>
    <w:rsid w:val="067F65D2"/>
    <w:rsid w:val="068158A4"/>
    <w:rsid w:val="068B6680"/>
    <w:rsid w:val="06A05FC0"/>
    <w:rsid w:val="06AE1485"/>
    <w:rsid w:val="06E54956"/>
    <w:rsid w:val="06EF446D"/>
    <w:rsid w:val="06F04AA9"/>
    <w:rsid w:val="06F17970"/>
    <w:rsid w:val="06F9531A"/>
    <w:rsid w:val="07007517"/>
    <w:rsid w:val="07073FA3"/>
    <w:rsid w:val="070F1174"/>
    <w:rsid w:val="071C5C86"/>
    <w:rsid w:val="072F7FC6"/>
    <w:rsid w:val="0732584E"/>
    <w:rsid w:val="073701D5"/>
    <w:rsid w:val="074109F4"/>
    <w:rsid w:val="07416FEF"/>
    <w:rsid w:val="07471091"/>
    <w:rsid w:val="07583E9D"/>
    <w:rsid w:val="075A7EF6"/>
    <w:rsid w:val="075B54F3"/>
    <w:rsid w:val="076202A2"/>
    <w:rsid w:val="076A2A73"/>
    <w:rsid w:val="07783A14"/>
    <w:rsid w:val="077D4FD6"/>
    <w:rsid w:val="077E62DB"/>
    <w:rsid w:val="078759D7"/>
    <w:rsid w:val="078F6575"/>
    <w:rsid w:val="07A2681A"/>
    <w:rsid w:val="07AE1028"/>
    <w:rsid w:val="07AE506C"/>
    <w:rsid w:val="07B576C9"/>
    <w:rsid w:val="07B64236"/>
    <w:rsid w:val="07BD5DBF"/>
    <w:rsid w:val="07C05808"/>
    <w:rsid w:val="07C15223"/>
    <w:rsid w:val="07C22AAD"/>
    <w:rsid w:val="07C2665D"/>
    <w:rsid w:val="07C3764D"/>
    <w:rsid w:val="07C531CC"/>
    <w:rsid w:val="07C644D1"/>
    <w:rsid w:val="07C95455"/>
    <w:rsid w:val="07E44876"/>
    <w:rsid w:val="07F66AC5"/>
    <w:rsid w:val="07FA2981"/>
    <w:rsid w:val="07FA5C24"/>
    <w:rsid w:val="07FC56FF"/>
    <w:rsid w:val="081968DF"/>
    <w:rsid w:val="081F651B"/>
    <w:rsid w:val="083277AE"/>
    <w:rsid w:val="0833764C"/>
    <w:rsid w:val="083F5297"/>
    <w:rsid w:val="084677D5"/>
    <w:rsid w:val="084724A0"/>
    <w:rsid w:val="0848005E"/>
    <w:rsid w:val="084B1A9E"/>
    <w:rsid w:val="084C657D"/>
    <w:rsid w:val="084D12F0"/>
    <w:rsid w:val="084D1E2B"/>
    <w:rsid w:val="087B6B61"/>
    <w:rsid w:val="087E40F9"/>
    <w:rsid w:val="08916AA8"/>
    <w:rsid w:val="089F664F"/>
    <w:rsid w:val="08A153B1"/>
    <w:rsid w:val="08A203F3"/>
    <w:rsid w:val="08AF00C1"/>
    <w:rsid w:val="08B531C0"/>
    <w:rsid w:val="08BB1078"/>
    <w:rsid w:val="08BD1F16"/>
    <w:rsid w:val="08C469E4"/>
    <w:rsid w:val="08CD6D1E"/>
    <w:rsid w:val="08D53034"/>
    <w:rsid w:val="08DA28B3"/>
    <w:rsid w:val="08DD2BEF"/>
    <w:rsid w:val="08E1269F"/>
    <w:rsid w:val="08EB6813"/>
    <w:rsid w:val="0903652D"/>
    <w:rsid w:val="090556C6"/>
    <w:rsid w:val="09104DCD"/>
    <w:rsid w:val="0913040F"/>
    <w:rsid w:val="092319E6"/>
    <w:rsid w:val="092B625B"/>
    <w:rsid w:val="09483348"/>
    <w:rsid w:val="094C40B4"/>
    <w:rsid w:val="09520EC4"/>
    <w:rsid w:val="09521F84"/>
    <w:rsid w:val="09534F5C"/>
    <w:rsid w:val="095B4A62"/>
    <w:rsid w:val="09606948"/>
    <w:rsid w:val="096D7D04"/>
    <w:rsid w:val="096E0D4F"/>
    <w:rsid w:val="09736AE0"/>
    <w:rsid w:val="097744FA"/>
    <w:rsid w:val="09786095"/>
    <w:rsid w:val="097B289D"/>
    <w:rsid w:val="09824426"/>
    <w:rsid w:val="09853A9E"/>
    <w:rsid w:val="09897244"/>
    <w:rsid w:val="09952584"/>
    <w:rsid w:val="099C4684"/>
    <w:rsid w:val="099D7C2C"/>
    <w:rsid w:val="09AC306C"/>
    <w:rsid w:val="09B12D77"/>
    <w:rsid w:val="09BB6580"/>
    <w:rsid w:val="09BC1108"/>
    <w:rsid w:val="09C67499"/>
    <w:rsid w:val="09CE4B9B"/>
    <w:rsid w:val="09CF7ACA"/>
    <w:rsid w:val="09D04526"/>
    <w:rsid w:val="09E30E5D"/>
    <w:rsid w:val="09F25D5F"/>
    <w:rsid w:val="0A1131EF"/>
    <w:rsid w:val="0A141797"/>
    <w:rsid w:val="0A143BE1"/>
    <w:rsid w:val="0A220AAD"/>
    <w:rsid w:val="0A24407D"/>
    <w:rsid w:val="0A263E9C"/>
    <w:rsid w:val="0A286DFB"/>
    <w:rsid w:val="0A2A198D"/>
    <w:rsid w:val="0A347ACD"/>
    <w:rsid w:val="0A420FE1"/>
    <w:rsid w:val="0A4306EC"/>
    <w:rsid w:val="0A5002F7"/>
    <w:rsid w:val="0A5164D1"/>
    <w:rsid w:val="0A5A6688"/>
    <w:rsid w:val="0A6C43DE"/>
    <w:rsid w:val="0A8625E3"/>
    <w:rsid w:val="0A907680"/>
    <w:rsid w:val="0A9D0EDA"/>
    <w:rsid w:val="0AA47D81"/>
    <w:rsid w:val="0AAD2F80"/>
    <w:rsid w:val="0AAF6BB4"/>
    <w:rsid w:val="0AB3259A"/>
    <w:rsid w:val="0AB344FD"/>
    <w:rsid w:val="0ABC02E8"/>
    <w:rsid w:val="0ABC25B9"/>
    <w:rsid w:val="0ABF426A"/>
    <w:rsid w:val="0AC16484"/>
    <w:rsid w:val="0AC67A2A"/>
    <w:rsid w:val="0ACB2015"/>
    <w:rsid w:val="0AD20D5E"/>
    <w:rsid w:val="0AD555AC"/>
    <w:rsid w:val="0AD61855"/>
    <w:rsid w:val="0AE11AA6"/>
    <w:rsid w:val="0AE2298C"/>
    <w:rsid w:val="0AED24FC"/>
    <w:rsid w:val="0AF13704"/>
    <w:rsid w:val="0B0C36F5"/>
    <w:rsid w:val="0B0F4A80"/>
    <w:rsid w:val="0B1B1997"/>
    <w:rsid w:val="0B24532C"/>
    <w:rsid w:val="0B3F6621"/>
    <w:rsid w:val="0B446DFF"/>
    <w:rsid w:val="0B46021F"/>
    <w:rsid w:val="0B47088F"/>
    <w:rsid w:val="0B4D2A88"/>
    <w:rsid w:val="0B526C20"/>
    <w:rsid w:val="0B527B25"/>
    <w:rsid w:val="0B5B4CA4"/>
    <w:rsid w:val="0B5E04B4"/>
    <w:rsid w:val="0B5E0983"/>
    <w:rsid w:val="0B6A4840"/>
    <w:rsid w:val="0B707256"/>
    <w:rsid w:val="0B7129F9"/>
    <w:rsid w:val="0B744B6D"/>
    <w:rsid w:val="0B7E60C9"/>
    <w:rsid w:val="0B856175"/>
    <w:rsid w:val="0B8730CC"/>
    <w:rsid w:val="0B8C2040"/>
    <w:rsid w:val="0B927AF3"/>
    <w:rsid w:val="0B997D22"/>
    <w:rsid w:val="0B9D7226"/>
    <w:rsid w:val="0BA069F6"/>
    <w:rsid w:val="0BB42ADA"/>
    <w:rsid w:val="0BB6397D"/>
    <w:rsid w:val="0BC56F5F"/>
    <w:rsid w:val="0BC97B63"/>
    <w:rsid w:val="0BD2782B"/>
    <w:rsid w:val="0BD644F2"/>
    <w:rsid w:val="0BE05B3D"/>
    <w:rsid w:val="0BE72997"/>
    <w:rsid w:val="0BEB139D"/>
    <w:rsid w:val="0BEF4F2C"/>
    <w:rsid w:val="0BF03462"/>
    <w:rsid w:val="0BF20D28"/>
    <w:rsid w:val="0BF56721"/>
    <w:rsid w:val="0BF84E2F"/>
    <w:rsid w:val="0BF928B1"/>
    <w:rsid w:val="0C0824E9"/>
    <w:rsid w:val="0C0D7353"/>
    <w:rsid w:val="0C0F2856"/>
    <w:rsid w:val="0C13125D"/>
    <w:rsid w:val="0C1C796E"/>
    <w:rsid w:val="0C1E2E71"/>
    <w:rsid w:val="0C215FF4"/>
    <w:rsid w:val="0C2D4BD9"/>
    <w:rsid w:val="0C4C4B18"/>
    <w:rsid w:val="0C5161F8"/>
    <w:rsid w:val="0C52360D"/>
    <w:rsid w:val="0C537AC8"/>
    <w:rsid w:val="0C541CC6"/>
    <w:rsid w:val="0C663265"/>
    <w:rsid w:val="0C6B5BA9"/>
    <w:rsid w:val="0C6D56D1"/>
    <w:rsid w:val="0C6E60F3"/>
    <w:rsid w:val="0C747FFC"/>
    <w:rsid w:val="0C7C1976"/>
    <w:rsid w:val="0C830617"/>
    <w:rsid w:val="0C86437B"/>
    <w:rsid w:val="0C867ACF"/>
    <w:rsid w:val="0C9D33BF"/>
    <w:rsid w:val="0CA759CA"/>
    <w:rsid w:val="0CAC6DE2"/>
    <w:rsid w:val="0CAE26E9"/>
    <w:rsid w:val="0CB021E9"/>
    <w:rsid w:val="0CBA5E3E"/>
    <w:rsid w:val="0CC95508"/>
    <w:rsid w:val="0CCB3B11"/>
    <w:rsid w:val="0CCD3612"/>
    <w:rsid w:val="0CD27B8D"/>
    <w:rsid w:val="0CDE5118"/>
    <w:rsid w:val="0CDE55BC"/>
    <w:rsid w:val="0CDF3914"/>
    <w:rsid w:val="0CE7776D"/>
    <w:rsid w:val="0CEA2CF7"/>
    <w:rsid w:val="0D035130"/>
    <w:rsid w:val="0D1158FC"/>
    <w:rsid w:val="0D131B23"/>
    <w:rsid w:val="0D157B86"/>
    <w:rsid w:val="0D180B0A"/>
    <w:rsid w:val="0D195C57"/>
    <w:rsid w:val="0D205F17"/>
    <w:rsid w:val="0D215B97"/>
    <w:rsid w:val="0D23336E"/>
    <w:rsid w:val="0D284B82"/>
    <w:rsid w:val="0D2909ED"/>
    <w:rsid w:val="0D2A4766"/>
    <w:rsid w:val="0D2D1208"/>
    <w:rsid w:val="0D3A5239"/>
    <w:rsid w:val="0D3A7039"/>
    <w:rsid w:val="0D4356A8"/>
    <w:rsid w:val="0D53766A"/>
    <w:rsid w:val="0D567829"/>
    <w:rsid w:val="0D714A1C"/>
    <w:rsid w:val="0D7E3D32"/>
    <w:rsid w:val="0D8735F9"/>
    <w:rsid w:val="0D8972A3"/>
    <w:rsid w:val="0D8C24E1"/>
    <w:rsid w:val="0D94436C"/>
    <w:rsid w:val="0D980C13"/>
    <w:rsid w:val="0D9F4266"/>
    <w:rsid w:val="0DAD13AA"/>
    <w:rsid w:val="0DB607B8"/>
    <w:rsid w:val="0DC22600"/>
    <w:rsid w:val="0DC51AC4"/>
    <w:rsid w:val="0DC63EF2"/>
    <w:rsid w:val="0DC9092E"/>
    <w:rsid w:val="0DD75C5E"/>
    <w:rsid w:val="0DE9579A"/>
    <w:rsid w:val="0DE969F5"/>
    <w:rsid w:val="0DF66E74"/>
    <w:rsid w:val="0DFF4B13"/>
    <w:rsid w:val="0E0132C0"/>
    <w:rsid w:val="0E041001"/>
    <w:rsid w:val="0E093416"/>
    <w:rsid w:val="0E0C3E0B"/>
    <w:rsid w:val="0E1764AF"/>
    <w:rsid w:val="0E1F1160"/>
    <w:rsid w:val="0E25191B"/>
    <w:rsid w:val="0E287429"/>
    <w:rsid w:val="0E300D49"/>
    <w:rsid w:val="0E402695"/>
    <w:rsid w:val="0E433173"/>
    <w:rsid w:val="0E490E7C"/>
    <w:rsid w:val="0E4F7F50"/>
    <w:rsid w:val="0E575C13"/>
    <w:rsid w:val="0E5C2035"/>
    <w:rsid w:val="0E5C591E"/>
    <w:rsid w:val="0E626AF0"/>
    <w:rsid w:val="0E694E8D"/>
    <w:rsid w:val="0E6A704C"/>
    <w:rsid w:val="0E6B4543"/>
    <w:rsid w:val="0E777792"/>
    <w:rsid w:val="0E7B1FCA"/>
    <w:rsid w:val="0E825B5E"/>
    <w:rsid w:val="0E880E39"/>
    <w:rsid w:val="0E891462"/>
    <w:rsid w:val="0E8F35FC"/>
    <w:rsid w:val="0E994836"/>
    <w:rsid w:val="0E9B0537"/>
    <w:rsid w:val="0E9D025B"/>
    <w:rsid w:val="0EA1730C"/>
    <w:rsid w:val="0EA8225F"/>
    <w:rsid w:val="0EAF112D"/>
    <w:rsid w:val="0ED01837"/>
    <w:rsid w:val="0ED33A29"/>
    <w:rsid w:val="0ED8660B"/>
    <w:rsid w:val="0EE94CDE"/>
    <w:rsid w:val="0EF97174"/>
    <w:rsid w:val="0F0373B1"/>
    <w:rsid w:val="0F083839"/>
    <w:rsid w:val="0F0F3D45"/>
    <w:rsid w:val="0F1166C7"/>
    <w:rsid w:val="0F161491"/>
    <w:rsid w:val="0F19661D"/>
    <w:rsid w:val="0F236C18"/>
    <w:rsid w:val="0F251C7F"/>
    <w:rsid w:val="0F2550AA"/>
    <w:rsid w:val="0F262659"/>
    <w:rsid w:val="0F2B36C0"/>
    <w:rsid w:val="0F302B9A"/>
    <w:rsid w:val="0F3A116B"/>
    <w:rsid w:val="0F4627D5"/>
    <w:rsid w:val="0F4920A4"/>
    <w:rsid w:val="0F4942A2"/>
    <w:rsid w:val="0F4A66BD"/>
    <w:rsid w:val="0F4C2982"/>
    <w:rsid w:val="0F4D19EF"/>
    <w:rsid w:val="0F511411"/>
    <w:rsid w:val="0F5D2ECD"/>
    <w:rsid w:val="0F703346"/>
    <w:rsid w:val="0F80004E"/>
    <w:rsid w:val="0F871B88"/>
    <w:rsid w:val="0F871EAB"/>
    <w:rsid w:val="0F914696"/>
    <w:rsid w:val="0F9D3FD2"/>
    <w:rsid w:val="0F9F1528"/>
    <w:rsid w:val="0FA43688"/>
    <w:rsid w:val="0FAC5576"/>
    <w:rsid w:val="0FAE46DB"/>
    <w:rsid w:val="0FC07764"/>
    <w:rsid w:val="0FC12025"/>
    <w:rsid w:val="0FD25D04"/>
    <w:rsid w:val="0FD77E85"/>
    <w:rsid w:val="0FDF5A14"/>
    <w:rsid w:val="0FEE34C9"/>
    <w:rsid w:val="0FF05D35"/>
    <w:rsid w:val="0FF83141"/>
    <w:rsid w:val="0FFE1A50"/>
    <w:rsid w:val="0FFF3FF2"/>
    <w:rsid w:val="1008703A"/>
    <w:rsid w:val="101055CE"/>
    <w:rsid w:val="10123CEB"/>
    <w:rsid w:val="10126FBC"/>
    <w:rsid w:val="103809FF"/>
    <w:rsid w:val="10393BAA"/>
    <w:rsid w:val="10453240"/>
    <w:rsid w:val="10493E45"/>
    <w:rsid w:val="10582659"/>
    <w:rsid w:val="105E2D2F"/>
    <w:rsid w:val="107615F0"/>
    <w:rsid w:val="10764104"/>
    <w:rsid w:val="10863CAA"/>
    <w:rsid w:val="108871AD"/>
    <w:rsid w:val="10894C2E"/>
    <w:rsid w:val="108A5F33"/>
    <w:rsid w:val="108F6F5D"/>
    <w:rsid w:val="1096068D"/>
    <w:rsid w:val="109F23E5"/>
    <w:rsid w:val="10A10CF3"/>
    <w:rsid w:val="10A50CDB"/>
    <w:rsid w:val="10B951CF"/>
    <w:rsid w:val="10BB3068"/>
    <w:rsid w:val="10C14D88"/>
    <w:rsid w:val="10C90F5A"/>
    <w:rsid w:val="10D24280"/>
    <w:rsid w:val="10D82C05"/>
    <w:rsid w:val="10E1633D"/>
    <w:rsid w:val="10EB7251"/>
    <w:rsid w:val="10ED4953"/>
    <w:rsid w:val="10F35AAF"/>
    <w:rsid w:val="10FC1774"/>
    <w:rsid w:val="10FC7A16"/>
    <w:rsid w:val="110D2C89"/>
    <w:rsid w:val="110E3EB6"/>
    <w:rsid w:val="11131D94"/>
    <w:rsid w:val="111778A8"/>
    <w:rsid w:val="1118101A"/>
    <w:rsid w:val="111A300E"/>
    <w:rsid w:val="111E4B32"/>
    <w:rsid w:val="1124277B"/>
    <w:rsid w:val="112B0668"/>
    <w:rsid w:val="113B4A52"/>
    <w:rsid w:val="114B7330"/>
    <w:rsid w:val="114E27DA"/>
    <w:rsid w:val="114E4423"/>
    <w:rsid w:val="115108D5"/>
    <w:rsid w:val="11552257"/>
    <w:rsid w:val="11617971"/>
    <w:rsid w:val="11622F64"/>
    <w:rsid w:val="116C2CA3"/>
    <w:rsid w:val="116F4939"/>
    <w:rsid w:val="117400AF"/>
    <w:rsid w:val="117635B2"/>
    <w:rsid w:val="11841AE0"/>
    <w:rsid w:val="11846297"/>
    <w:rsid w:val="118476BD"/>
    <w:rsid w:val="1186164E"/>
    <w:rsid w:val="118660F9"/>
    <w:rsid w:val="11875D4D"/>
    <w:rsid w:val="118F7275"/>
    <w:rsid w:val="1191682E"/>
    <w:rsid w:val="11926B1C"/>
    <w:rsid w:val="11A04250"/>
    <w:rsid w:val="11A4592F"/>
    <w:rsid w:val="11AD4D58"/>
    <w:rsid w:val="11B4471C"/>
    <w:rsid w:val="11B5691A"/>
    <w:rsid w:val="11B67206"/>
    <w:rsid w:val="11BA4661"/>
    <w:rsid w:val="11BA6A1A"/>
    <w:rsid w:val="11C23A31"/>
    <w:rsid w:val="11CF74C4"/>
    <w:rsid w:val="11DA456B"/>
    <w:rsid w:val="11DB3EF8"/>
    <w:rsid w:val="11E411C4"/>
    <w:rsid w:val="11E54EEB"/>
    <w:rsid w:val="11EE75FC"/>
    <w:rsid w:val="11F320DD"/>
    <w:rsid w:val="11FA2349"/>
    <w:rsid w:val="12044AB3"/>
    <w:rsid w:val="120C7685"/>
    <w:rsid w:val="121015B2"/>
    <w:rsid w:val="12190F2C"/>
    <w:rsid w:val="121B53C5"/>
    <w:rsid w:val="12342A01"/>
    <w:rsid w:val="12371472"/>
    <w:rsid w:val="12415E62"/>
    <w:rsid w:val="1251242B"/>
    <w:rsid w:val="12533BE9"/>
    <w:rsid w:val="12563736"/>
    <w:rsid w:val="126548EE"/>
    <w:rsid w:val="1276449C"/>
    <w:rsid w:val="12817181"/>
    <w:rsid w:val="12936308"/>
    <w:rsid w:val="129B5913"/>
    <w:rsid w:val="129E41E5"/>
    <w:rsid w:val="12AA4BE9"/>
    <w:rsid w:val="12B1333A"/>
    <w:rsid w:val="12C003F7"/>
    <w:rsid w:val="12C54559"/>
    <w:rsid w:val="12C7679B"/>
    <w:rsid w:val="12D312F0"/>
    <w:rsid w:val="12D77F6F"/>
    <w:rsid w:val="12DD5483"/>
    <w:rsid w:val="12DD774D"/>
    <w:rsid w:val="12E20B88"/>
    <w:rsid w:val="12EB221A"/>
    <w:rsid w:val="12F108A0"/>
    <w:rsid w:val="130D494D"/>
    <w:rsid w:val="13110DD5"/>
    <w:rsid w:val="13124658"/>
    <w:rsid w:val="13191A65"/>
    <w:rsid w:val="131B4F68"/>
    <w:rsid w:val="132013EF"/>
    <w:rsid w:val="13202B24"/>
    <w:rsid w:val="133340AA"/>
    <w:rsid w:val="13360128"/>
    <w:rsid w:val="133E4EC4"/>
    <w:rsid w:val="134111AB"/>
    <w:rsid w:val="134770B1"/>
    <w:rsid w:val="134925B4"/>
    <w:rsid w:val="13507A7B"/>
    <w:rsid w:val="135702FC"/>
    <w:rsid w:val="13581549"/>
    <w:rsid w:val="1363315E"/>
    <w:rsid w:val="136404F3"/>
    <w:rsid w:val="136E36ED"/>
    <w:rsid w:val="13702473"/>
    <w:rsid w:val="137E2663"/>
    <w:rsid w:val="139E41CE"/>
    <w:rsid w:val="139F590B"/>
    <w:rsid w:val="13A3377E"/>
    <w:rsid w:val="13AD7AD1"/>
    <w:rsid w:val="13B61E8E"/>
    <w:rsid w:val="13B84FCD"/>
    <w:rsid w:val="13C23A1B"/>
    <w:rsid w:val="13C76244"/>
    <w:rsid w:val="13CD1E3B"/>
    <w:rsid w:val="13CF28FB"/>
    <w:rsid w:val="13D54A41"/>
    <w:rsid w:val="13DA7C15"/>
    <w:rsid w:val="13EA5E5F"/>
    <w:rsid w:val="140329A8"/>
    <w:rsid w:val="14052967"/>
    <w:rsid w:val="14107AE9"/>
    <w:rsid w:val="141116B1"/>
    <w:rsid w:val="141155BB"/>
    <w:rsid w:val="14157DFD"/>
    <w:rsid w:val="14175E0A"/>
    <w:rsid w:val="141F1BA5"/>
    <w:rsid w:val="142843B1"/>
    <w:rsid w:val="142A2204"/>
    <w:rsid w:val="144E7AE0"/>
    <w:rsid w:val="1452019E"/>
    <w:rsid w:val="14522A66"/>
    <w:rsid w:val="145E6879"/>
    <w:rsid w:val="14632D00"/>
    <w:rsid w:val="14694BC2"/>
    <w:rsid w:val="1472255F"/>
    <w:rsid w:val="14782396"/>
    <w:rsid w:val="147C2CA3"/>
    <w:rsid w:val="148122B0"/>
    <w:rsid w:val="148942E3"/>
    <w:rsid w:val="148B031E"/>
    <w:rsid w:val="149B66DD"/>
    <w:rsid w:val="14AC25B0"/>
    <w:rsid w:val="14AE0BED"/>
    <w:rsid w:val="14AE4770"/>
    <w:rsid w:val="14AE779D"/>
    <w:rsid w:val="14AF303C"/>
    <w:rsid w:val="14BB338F"/>
    <w:rsid w:val="14BE1377"/>
    <w:rsid w:val="14BE55AD"/>
    <w:rsid w:val="14D42890"/>
    <w:rsid w:val="14D76326"/>
    <w:rsid w:val="14E51FD5"/>
    <w:rsid w:val="14E52CFF"/>
    <w:rsid w:val="14F270EC"/>
    <w:rsid w:val="15010F20"/>
    <w:rsid w:val="1502113A"/>
    <w:rsid w:val="15057644"/>
    <w:rsid w:val="151308D4"/>
    <w:rsid w:val="151612A0"/>
    <w:rsid w:val="15260B1B"/>
    <w:rsid w:val="15281376"/>
    <w:rsid w:val="153A74E0"/>
    <w:rsid w:val="153C0465"/>
    <w:rsid w:val="15412B4F"/>
    <w:rsid w:val="15422545"/>
    <w:rsid w:val="156508EF"/>
    <w:rsid w:val="156660AA"/>
    <w:rsid w:val="15693006"/>
    <w:rsid w:val="156E760F"/>
    <w:rsid w:val="156F4574"/>
    <w:rsid w:val="15716A99"/>
    <w:rsid w:val="157177C3"/>
    <w:rsid w:val="15755788"/>
    <w:rsid w:val="157B37CD"/>
    <w:rsid w:val="157F2CB1"/>
    <w:rsid w:val="1581047E"/>
    <w:rsid w:val="15811E53"/>
    <w:rsid w:val="15895642"/>
    <w:rsid w:val="15A444EB"/>
    <w:rsid w:val="15A75916"/>
    <w:rsid w:val="15B0540D"/>
    <w:rsid w:val="15B7532E"/>
    <w:rsid w:val="15B75BB0"/>
    <w:rsid w:val="15C84147"/>
    <w:rsid w:val="15CA017F"/>
    <w:rsid w:val="15CD44D1"/>
    <w:rsid w:val="15CF79D4"/>
    <w:rsid w:val="15D417E2"/>
    <w:rsid w:val="15D44CB9"/>
    <w:rsid w:val="15D64DE0"/>
    <w:rsid w:val="15D71AD5"/>
    <w:rsid w:val="15DC38C2"/>
    <w:rsid w:val="15F23B4A"/>
    <w:rsid w:val="15F74B0E"/>
    <w:rsid w:val="15FC08F6"/>
    <w:rsid w:val="15FF5FA5"/>
    <w:rsid w:val="16016893"/>
    <w:rsid w:val="160339FE"/>
    <w:rsid w:val="16181ED6"/>
    <w:rsid w:val="16363F00"/>
    <w:rsid w:val="16382700"/>
    <w:rsid w:val="16385E17"/>
    <w:rsid w:val="16394E85"/>
    <w:rsid w:val="16435794"/>
    <w:rsid w:val="1646133C"/>
    <w:rsid w:val="164C09E0"/>
    <w:rsid w:val="16535A2F"/>
    <w:rsid w:val="165931D9"/>
    <w:rsid w:val="16596D7E"/>
    <w:rsid w:val="165E2539"/>
    <w:rsid w:val="16682D3E"/>
    <w:rsid w:val="166E405A"/>
    <w:rsid w:val="167046E9"/>
    <w:rsid w:val="16733D65"/>
    <w:rsid w:val="16736113"/>
    <w:rsid w:val="16797D8D"/>
    <w:rsid w:val="167E206D"/>
    <w:rsid w:val="167E382D"/>
    <w:rsid w:val="1682657E"/>
    <w:rsid w:val="168B140C"/>
    <w:rsid w:val="16A6639D"/>
    <w:rsid w:val="16B64EC9"/>
    <w:rsid w:val="16C14D16"/>
    <w:rsid w:val="16C37C14"/>
    <w:rsid w:val="16C8771D"/>
    <w:rsid w:val="16DC0535"/>
    <w:rsid w:val="16E4751C"/>
    <w:rsid w:val="16E54F66"/>
    <w:rsid w:val="16E97227"/>
    <w:rsid w:val="16FA20DA"/>
    <w:rsid w:val="170532D4"/>
    <w:rsid w:val="17060D55"/>
    <w:rsid w:val="1706633F"/>
    <w:rsid w:val="170716B6"/>
    <w:rsid w:val="170B54AD"/>
    <w:rsid w:val="170F5DE2"/>
    <w:rsid w:val="1713212E"/>
    <w:rsid w:val="17156CA1"/>
    <w:rsid w:val="171C5E98"/>
    <w:rsid w:val="17203431"/>
    <w:rsid w:val="172C56B5"/>
    <w:rsid w:val="17371525"/>
    <w:rsid w:val="1748083E"/>
    <w:rsid w:val="17553F9F"/>
    <w:rsid w:val="175623CE"/>
    <w:rsid w:val="175B1F77"/>
    <w:rsid w:val="175E2809"/>
    <w:rsid w:val="17602802"/>
    <w:rsid w:val="176538DA"/>
    <w:rsid w:val="177128C9"/>
    <w:rsid w:val="17787D90"/>
    <w:rsid w:val="17874CEE"/>
    <w:rsid w:val="178C5E9B"/>
    <w:rsid w:val="179111A2"/>
    <w:rsid w:val="1794775D"/>
    <w:rsid w:val="17973530"/>
    <w:rsid w:val="17A82ADD"/>
    <w:rsid w:val="17A928B1"/>
    <w:rsid w:val="17AB3A62"/>
    <w:rsid w:val="17AF4140"/>
    <w:rsid w:val="17B11330"/>
    <w:rsid w:val="17C376AD"/>
    <w:rsid w:val="17CB4905"/>
    <w:rsid w:val="17CC781A"/>
    <w:rsid w:val="17D01F3A"/>
    <w:rsid w:val="17DC7DAF"/>
    <w:rsid w:val="17DF40F7"/>
    <w:rsid w:val="17E470BF"/>
    <w:rsid w:val="17FB21FE"/>
    <w:rsid w:val="180E4FC5"/>
    <w:rsid w:val="181079A5"/>
    <w:rsid w:val="18171331"/>
    <w:rsid w:val="181F3A21"/>
    <w:rsid w:val="1828458C"/>
    <w:rsid w:val="183124A5"/>
    <w:rsid w:val="18340143"/>
    <w:rsid w:val="183539C6"/>
    <w:rsid w:val="18396192"/>
    <w:rsid w:val="184A4BE3"/>
    <w:rsid w:val="18500258"/>
    <w:rsid w:val="185060EC"/>
    <w:rsid w:val="18517A73"/>
    <w:rsid w:val="18543427"/>
    <w:rsid w:val="18545FAF"/>
    <w:rsid w:val="185961F9"/>
    <w:rsid w:val="185A42FA"/>
    <w:rsid w:val="1875165C"/>
    <w:rsid w:val="187C7363"/>
    <w:rsid w:val="18870C54"/>
    <w:rsid w:val="18997E67"/>
    <w:rsid w:val="189D2207"/>
    <w:rsid w:val="18A45C40"/>
    <w:rsid w:val="18AD238B"/>
    <w:rsid w:val="18D57338"/>
    <w:rsid w:val="18E21560"/>
    <w:rsid w:val="18E96032"/>
    <w:rsid w:val="18EE62E8"/>
    <w:rsid w:val="18EF0C48"/>
    <w:rsid w:val="18F53867"/>
    <w:rsid w:val="18F96461"/>
    <w:rsid w:val="18FF308F"/>
    <w:rsid w:val="19016592"/>
    <w:rsid w:val="19094BBF"/>
    <w:rsid w:val="19116F8E"/>
    <w:rsid w:val="191477B1"/>
    <w:rsid w:val="192E1AE5"/>
    <w:rsid w:val="194B3FC5"/>
    <w:rsid w:val="194E6691"/>
    <w:rsid w:val="1954662E"/>
    <w:rsid w:val="19551A74"/>
    <w:rsid w:val="195942F0"/>
    <w:rsid w:val="195B59A7"/>
    <w:rsid w:val="195F7D63"/>
    <w:rsid w:val="19632DB3"/>
    <w:rsid w:val="196B18E4"/>
    <w:rsid w:val="197A625B"/>
    <w:rsid w:val="197C2433"/>
    <w:rsid w:val="197D71E0"/>
    <w:rsid w:val="197F6E60"/>
    <w:rsid w:val="198F39B3"/>
    <w:rsid w:val="19933139"/>
    <w:rsid w:val="19A370D2"/>
    <w:rsid w:val="19AC4F46"/>
    <w:rsid w:val="19BD7FCA"/>
    <w:rsid w:val="19C35441"/>
    <w:rsid w:val="19C83DDC"/>
    <w:rsid w:val="19D57461"/>
    <w:rsid w:val="19D76DA8"/>
    <w:rsid w:val="19DD4C7B"/>
    <w:rsid w:val="19E5590B"/>
    <w:rsid w:val="19E74602"/>
    <w:rsid w:val="19ED0C23"/>
    <w:rsid w:val="19EE7D0B"/>
    <w:rsid w:val="19EF621A"/>
    <w:rsid w:val="19F1171D"/>
    <w:rsid w:val="19FC60FA"/>
    <w:rsid w:val="19FD2FB1"/>
    <w:rsid w:val="19FD4A17"/>
    <w:rsid w:val="1A077D86"/>
    <w:rsid w:val="1A085685"/>
    <w:rsid w:val="1A0D57CA"/>
    <w:rsid w:val="1A1660DA"/>
    <w:rsid w:val="1A191F3E"/>
    <w:rsid w:val="1A1D7521"/>
    <w:rsid w:val="1A203B85"/>
    <w:rsid w:val="1A2566F4"/>
    <w:rsid w:val="1A342071"/>
    <w:rsid w:val="1A3C2A96"/>
    <w:rsid w:val="1A5018AD"/>
    <w:rsid w:val="1A5163D6"/>
    <w:rsid w:val="1A54768F"/>
    <w:rsid w:val="1A5A669E"/>
    <w:rsid w:val="1A6900E2"/>
    <w:rsid w:val="1A722F70"/>
    <w:rsid w:val="1A754EF4"/>
    <w:rsid w:val="1A796C32"/>
    <w:rsid w:val="1A7C55D5"/>
    <w:rsid w:val="1A81100C"/>
    <w:rsid w:val="1A815789"/>
    <w:rsid w:val="1A896419"/>
    <w:rsid w:val="1A8B6099"/>
    <w:rsid w:val="1A9004EC"/>
    <w:rsid w:val="1A96572E"/>
    <w:rsid w:val="1A9B10DB"/>
    <w:rsid w:val="1A9B6333"/>
    <w:rsid w:val="1A9E20E1"/>
    <w:rsid w:val="1AA11028"/>
    <w:rsid w:val="1AA9670C"/>
    <w:rsid w:val="1AB623A5"/>
    <w:rsid w:val="1AB9028C"/>
    <w:rsid w:val="1AB91166"/>
    <w:rsid w:val="1ABD699B"/>
    <w:rsid w:val="1AC56317"/>
    <w:rsid w:val="1AD6319E"/>
    <w:rsid w:val="1AE0617C"/>
    <w:rsid w:val="1AE47B80"/>
    <w:rsid w:val="1AEE3BBF"/>
    <w:rsid w:val="1AF266F9"/>
    <w:rsid w:val="1AF3679A"/>
    <w:rsid w:val="1B0919D7"/>
    <w:rsid w:val="1B184A03"/>
    <w:rsid w:val="1B3D4A56"/>
    <w:rsid w:val="1B4B651F"/>
    <w:rsid w:val="1B4C3F58"/>
    <w:rsid w:val="1B5A23DF"/>
    <w:rsid w:val="1B6202FA"/>
    <w:rsid w:val="1B777BC9"/>
    <w:rsid w:val="1B7D10D5"/>
    <w:rsid w:val="1B872AB8"/>
    <w:rsid w:val="1B8D6B92"/>
    <w:rsid w:val="1B936CD6"/>
    <w:rsid w:val="1B990279"/>
    <w:rsid w:val="1B995C2E"/>
    <w:rsid w:val="1B9B4E1C"/>
    <w:rsid w:val="1B9C50E9"/>
    <w:rsid w:val="1BA11A37"/>
    <w:rsid w:val="1BA13662"/>
    <w:rsid w:val="1BA421AB"/>
    <w:rsid w:val="1BAA5FDD"/>
    <w:rsid w:val="1BAD4429"/>
    <w:rsid w:val="1BB50BF6"/>
    <w:rsid w:val="1BB80557"/>
    <w:rsid w:val="1BBC1606"/>
    <w:rsid w:val="1BCE1407"/>
    <w:rsid w:val="1BD815BE"/>
    <w:rsid w:val="1BD82B23"/>
    <w:rsid w:val="1BD91A80"/>
    <w:rsid w:val="1BE10BC8"/>
    <w:rsid w:val="1BE641ED"/>
    <w:rsid w:val="1BEC025E"/>
    <w:rsid w:val="1BF24F3D"/>
    <w:rsid w:val="1C0155CC"/>
    <w:rsid w:val="1C07688A"/>
    <w:rsid w:val="1C0E6642"/>
    <w:rsid w:val="1C173243"/>
    <w:rsid w:val="1C1D36F1"/>
    <w:rsid w:val="1C1F1D32"/>
    <w:rsid w:val="1C200EAE"/>
    <w:rsid w:val="1C2077B4"/>
    <w:rsid w:val="1C291BAA"/>
    <w:rsid w:val="1C346454"/>
    <w:rsid w:val="1C386892"/>
    <w:rsid w:val="1C3A035E"/>
    <w:rsid w:val="1C4A05F8"/>
    <w:rsid w:val="1C4A2683"/>
    <w:rsid w:val="1C530A15"/>
    <w:rsid w:val="1C5F292D"/>
    <w:rsid w:val="1C5F3B2B"/>
    <w:rsid w:val="1C614197"/>
    <w:rsid w:val="1C631E26"/>
    <w:rsid w:val="1C6D70BC"/>
    <w:rsid w:val="1C7530BF"/>
    <w:rsid w:val="1C8361D3"/>
    <w:rsid w:val="1C9142C4"/>
    <w:rsid w:val="1C953476"/>
    <w:rsid w:val="1C954CD6"/>
    <w:rsid w:val="1C954E9B"/>
    <w:rsid w:val="1C971B39"/>
    <w:rsid w:val="1C9B387A"/>
    <w:rsid w:val="1C9F7D02"/>
    <w:rsid w:val="1CBA632D"/>
    <w:rsid w:val="1CBB1BB0"/>
    <w:rsid w:val="1CBC5611"/>
    <w:rsid w:val="1CCB7770"/>
    <w:rsid w:val="1CD22EF6"/>
    <w:rsid w:val="1CD35E9B"/>
    <w:rsid w:val="1CD7177C"/>
    <w:rsid w:val="1CE91CB2"/>
    <w:rsid w:val="1CF005FD"/>
    <w:rsid w:val="1CF6531E"/>
    <w:rsid w:val="1CF73467"/>
    <w:rsid w:val="1D0B195E"/>
    <w:rsid w:val="1D101E12"/>
    <w:rsid w:val="1D1B606C"/>
    <w:rsid w:val="1D2B2692"/>
    <w:rsid w:val="1D3570D5"/>
    <w:rsid w:val="1D3708F1"/>
    <w:rsid w:val="1D4E0EB2"/>
    <w:rsid w:val="1D607992"/>
    <w:rsid w:val="1D641BF0"/>
    <w:rsid w:val="1D693FA7"/>
    <w:rsid w:val="1D8F4E65"/>
    <w:rsid w:val="1D9A4FDF"/>
    <w:rsid w:val="1D9C0F42"/>
    <w:rsid w:val="1DA063BF"/>
    <w:rsid w:val="1DAB51CB"/>
    <w:rsid w:val="1DAE7EBF"/>
    <w:rsid w:val="1DB41D7B"/>
    <w:rsid w:val="1DB530CD"/>
    <w:rsid w:val="1DB553DF"/>
    <w:rsid w:val="1DBC1E59"/>
    <w:rsid w:val="1DBF1882"/>
    <w:rsid w:val="1DC84414"/>
    <w:rsid w:val="1DCA3F6C"/>
    <w:rsid w:val="1DD17DE3"/>
    <w:rsid w:val="1DDB7A8A"/>
    <w:rsid w:val="1DDF3F11"/>
    <w:rsid w:val="1DE227D9"/>
    <w:rsid w:val="1DE75A9B"/>
    <w:rsid w:val="1DE7719E"/>
    <w:rsid w:val="1DE90F9E"/>
    <w:rsid w:val="1DF17BE1"/>
    <w:rsid w:val="1DF4387E"/>
    <w:rsid w:val="1DF91071"/>
    <w:rsid w:val="1E004D92"/>
    <w:rsid w:val="1E061BD3"/>
    <w:rsid w:val="1E092B57"/>
    <w:rsid w:val="1E0B27D7"/>
    <w:rsid w:val="1E0E11DD"/>
    <w:rsid w:val="1E0F4A61"/>
    <w:rsid w:val="1E167557"/>
    <w:rsid w:val="1E302A17"/>
    <w:rsid w:val="1E3D135D"/>
    <w:rsid w:val="1E3F6275"/>
    <w:rsid w:val="1E420733"/>
    <w:rsid w:val="1E4719A3"/>
    <w:rsid w:val="1E551952"/>
    <w:rsid w:val="1E5F1F97"/>
    <w:rsid w:val="1E6C5F4E"/>
    <w:rsid w:val="1E755015"/>
    <w:rsid w:val="1E775389"/>
    <w:rsid w:val="1EA65561"/>
    <w:rsid w:val="1EAD4127"/>
    <w:rsid w:val="1EB70BD9"/>
    <w:rsid w:val="1EB8797A"/>
    <w:rsid w:val="1ECC2895"/>
    <w:rsid w:val="1EE142F9"/>
    <w:rsid w:val="1EE537BF"/>
    <w:rsid w:val="1EEA1E45"/>
    <w:rsid w:val="1EEA69D9"/>
    <w:rsid w:val="1EEC719E"/>
    <w:rsid w:val="1EEE2F09"/>
    <w:rsid w:val="1EF23082"/>
    <w:rsid w:val="1EF7018A"/>
    <w:rsid w:val="1EF836A7"/>
    <w:rsid w:val="1F0242AA"/>
    <w:rsid w:val="1F044236"/>
    <w:rsid w:val="1F054125"/>
    <w:rsid w:val="1F0B5BFD"/>
    <w:rsid w:val="1F111D05"/>
    <w:rsid w:val="1F2332A4"/>
    <w:rsid w:val="1F25008A"/>
    <w:rsid w:val="1F25251D"/>
    <w:rsid w:val="1F2B5438"/>
    <w:rsid w:val="1F390590"/>
    <w:rsid w:val="1F3D76D1"/>
    <w:rsid w:val="1F3F2BD4"/>
    <w:rsid w:val="1F424A01"/>
    <w:rsid w:val="1F4B0BE5"/>
    <w:rsid w:val="1F4C33CB"/>
    <w:rsid w:val="1F4C6748"/>
    <w:rsid w:val="1F4D2229"/>
    <w:rsid w:val="1F595467"/>
    <w:rsid w:val="1F5B2F4F"/>
    <w:rsid w:val="1F5C06A1"/>
    <w:rsid w:val="1F62080A"/>
    <w:rsid w:val="1F674C92"/>
    <w:rsid w:val="1F6E461D"/>
    <w:rsid w:val="1F774357"/>
    <w:rsid w:val="1F7C1DF0"/>
    <w:rsid w:val="1F7D4C37"/>
    <w:rsid w:val="1F85321F"/>
    <w:rsid w:val="1F8E3302"/>
    <w:rsid w:val="1F9138D8"/>
    <w:rsid w:val="1F9415B5"/>
    <w:rsid w:val="1F9D1D1F"/>
    <w:rsid w:val="1FA6387D"/>
    <w:rsid w:val="1FA93A51"/>
    <w:rsid w:val="1FB44E00"/>
    <w:rsid w:val="1FB80942"/>
    <w:rsid w:val="1FBB5482"/>
    <w:rsid w:val="1FC00BA4"/>
    <w:rsid w:val="1FC5502B"/>
    <w:rsid w:val="1FCE373D"/>
    <w:rsid w:val="1FD16044"/>
    <w:rsid w:val="2001262E"/>
    <w:rsid w:val="200D64BE"/>
    <w:rsid w:val="20153599"/>
    <w:rsid w:val="20170D87"/>
    <w:rsid w:val="201B2789"/>
    <w:rsid w:val="20214DF0"/>
    <w:rsid w:val="20256516"/>
    <w:rsid w:val="20327BDE"/>
    <w:rsid w:val="204229F4"/>
    <w:rsid w:val="204952C0"/>
    <w:rsid w:val="204A79B6"/>
    <w:rsid w:val="204B0788"/>
    <w:rsid w:val="2056239C"/>
    <w:rsid w:val="20584BED"/>
    <w:rsid w:val="206D690F"/>
    <w:rsid w:val="20722EEB"/>
    <w:rsid w:val="207F7CDD"/>
    <w:rsid w:val="208070AE"/>
    <w:rsid w:val="20A4578F"/>
    <w:rsid w:val="20BC55C4"/>
    <w:rsid w:val="20D40A6C"/>
    <w:rsid w:val="20D60AAE"/>
    <w:rsid w:val="20D93387"/>
    <w:rsid w:val="20DF1DC9"/>
    <w:rsid w:val="20E25803"/>
    <w:rsid w:val="20F558CA"/>
    <w:rsid w:val="21001530"/>
    <w:rsid w:val="21061BA2"/>
    <w:rsid w:val="210B3144"/>
    <w:rsid w:val="21111832"/>
    <w:rsid w:val="211C55DD"/>
    <w:rsid w:val="2121427E"/>
    <w:rsid w:val="21262CBA"/>
    <w:rsid w:val="212B1C97"/>
    <w:rsid w:val="21361FB5"/>
    <w:rsid w:val="213D0567"/>
    <w:rsid w:val="21461CA4"/>
    <w:rsid w:val="214B3D89"/>
    <w:rsid w:val="21521B0A"/>
    <w:rsid w:val="2154483D"/>
    <w:rsid w:val="21564B01"/>
    <w:rsid w:val="21575426"/>
    <w:rsid w:val="215975F2"/>
    <w:rsid w:val="215C1F77"/>
    <w:rsid w:val="216C7D5C"/>
    <w:rsid w:val="21713064"/>
    <w:rsid w:val="2175487A"/>
    <w:rsid w:val="2177769E"/>
    <w:rsid w:val="217C4489"/>
    <w:rsid w:val="21A0387B"/>
    <w:rsid w:val="21A93954"/>
    <w:rsid w:val="21B47FD0"/>
    <w:rsid w:val="21BE0669"/>
    <w:rsid w:val="21D25FF2"/>
    <w:rsid w:val="21D35B8A"/>
    <w:rsid w:val="21D5280D"/>
    <w:rsid w:val="21E872AF"/>
    <w:rsid w:val="21EB6B55"/>
    <w:rsid w:val="21F70210"/>
    <w:rsid w:val="22110474"/>
    <w:rsid w:val="221C4286"/>
    <w:rsid w:val="221E0187"/>
    <w:rsid w:val="2221247E"/>
    <w:rsid w:val="22297D19"/>
    <w:rsid w:val="222A579A"/>
    <w:rsid w:val="222D6495"/>
    <w:rsid w:val="22344A9E"/>
    <w:rsid w:val="22362659"/>
    <w:rsid w:val="22363269"/>
    <w:rsid w:val="223C2DAF"/>
    <w:rsid w:val="223E2651"/>
    <w:rsid w:val="224E39C0"/>
    <w:rsid w:val="226575C4"/>
    <w:rsid w:val="226755FF"/>
    <w:rsid w:val="22682C5C"/>
    <w:rsid w:val="226D3EEA"/>
    <w:rsid w:val="226E077B"/>
    <w:rsid w:val="226F7696"/>
    <w:rsid w:val="227A05CF"/>
    <w:rsid w:val="227E015F"/>
    <w:rsid w:val="228935B5"/>
    <w:rsid w:val="228C1D06"/>
    <w:rsid w:val="22923DE9"/>
    <w:rsid w:val="22973417"/>
    <w:rsid w:val="229D5794"/>
    <w:rsid w:val="22AD1241"/>
    <w:rsid w:val="22BA273D"/>
    <w:rsid w:val="22BC720B"/>
    <w:rsid w:val="22BE600E"/>
    <w:rsid w:val="22C17DB5"/>
    <w:rsid w:val="22C32593"/>
    <w:rsid w:val="22C629AC"/>
    <w:rsid w:val="22C8691D"/>
    <w:rsid w:val="22D6244E"/>
    <w:rsid w:val="22D86BB8"/>
    <w:rsid w:val="22D97EBC"/>
    <w:rsid w:val="22DD27AA"/>
    <w:rsid w:val="22E46DF3"/>
    <w:rsid w:val="22E846E1"/>
    <w:rsid w:val="22E96F92"/>
    <w:rsid w:val="23060CEA"/>
    <w:rsid w:val="230D3451"/>
    <w:rsid w:val="230E5678"/>
    <w:rsid w:val="2312327F"/>
    <w:rsid w:val="23210817"/>
    <w:rsid w:val="23257653"/>
    <w:rsid w:val="232D179E"/>
    <w:rsid w:val="233414D0"/>
    <w:rsid w:val="23346FCE"/>
    <w:rsid w:val="23351743"/>
    <w:rsid w:val="23370256"/>
    <w:rsid w:val="23375EC7"/>
    <w:rsid w:val="233835EA"/>
    <w:rsid w:val="23441FFA"/>
    <w:rsid w:val="234B3276"/>
    <w:rsid w:val="235B60B3"/>
    <w:rsid w:val="23603619"/>
    <w:rsid w:val="23626207"/>
    <w:rsid w:val="23647F11"/>
    <w:rsid w:val="23700878"/>
    <w:rsid w:val="237008D1"/>
    <w:rsid w:val="23773623"/>
    <w:rsid w:val="2377693D"/>
    <w:rsid w:val="23810DC4"/>
    <w:rsid w:val="238F08E5"/>
    <w:rsid w:val="23924525"/>
    <w:rsid w:val="239C0243"/>
    <w:rsid w:val="239F0B7F"/>
    <w:rsid w:val="239F724D"/>
    <w:rsid w:val="23A1050D"/>
    <w:rsid w:val="23A14082"/>
    <w:rsid w:val="23AB1721"/>
    <w:rsid w:val="23B46C3D"/>
    <w:rsid w:val="23BD1C54"/>
    <w:rsid w:val="23BF7E78"/>
    <w:rsid w:val="23C66840"/>
    <w:rsid w:val="23C85473"/>
    <w:rsid w:val="23CA0718"/>
    <w:rsid w:val="23CF0178"/>
    <w:rsid w:val="23D10986"/>
    <w:rsid w:val="23D21E4A"/>
    <w:rsid w:val="23D90902"/>
    <w:rsid w:val="23DA1C5E"/>
    <w:rsid w:val="23DD68E9"/>
    <w:rsid w:val="23EF0BE1"/>
    <w:rsid w:val="23FA709A"/>
    <w:rsid w:val="24002E5E"/>
    <w:rsid w:val="24232DE5"/>
    <w:rsid w:val="2431266C"/>
    <w:rsid w:val="24416C25"/>
    <w:rsid w:val="244A408C"/>
    <w:rsid w:val="244D1957"/>
    <w:rsid w:val="245A4A6F"/>
    <w:rsid w:val="245A6743"/>
    <w:rsid w:val="246730C9"/>
    <w:rsid w:val="246A08B9"/>
    <w:rsid w:val="246F263F"/>
    <w:rsid w:val="24754B15"/>
    <w:rsid w:val="247F64CC"/>
    <w:rsid w:val="248D420D"/>
    <w:rsid w:val="2491720E"/>
    <w:rsid w:val="24921B27"/>
    <w:rsid w:val="249A209C"/>
    <w:rsid w:val="249F7694"/>
    <w:rsid w:val="24A0121D"/>
    <w:rsid w:val="24A305A8"/>
    <w:rsid w:val="24A93651"/>
    <w:rsid w:val="24B0652D"/>
    <w:rsid w:val="24B97631"/>
    <w:rsid w:val="24C43671"/>
    <w:rsid w:val="24C90419"/>
    <w:rsid w:val="24CC56AE"/>
    <w:rsid w:val="24D24D56"/>
    <w:rsid w:val="24D40F7C"/>
    <w:rsid w:val="24E10292"/>
    <w:rsid w:val="24E32289"/>
    <w:rsid w:val="24ED1C1E"/>
    <w:rsid w:val="24F0284D"/>
    <w:rsid w:val="24F039A5"/>
    <w:rsid w:val="250027D6"/>
    <w:rsid w:val="250052C3"/>
    <w:rsid w:val="250E20E4"/>
    <w:rsid w:val="25202C91"/>
    <w:rsid w:val="252331A5"/>
    <w:rsid w:val="25251C80"/>
    <w:rsid w:val="252733A0"/>
    <w:rsid w:val="25391DD1"/>
    <w:rsid w:val="253B3A36"/>
    <w:rsid w:val="25425A19"/>
    <w:rsid w:val="25490B3E"/>
    <w:rsid w:val="25525FC7"/>
    <w:rsid w:val="25621AE5"/>
    <w:rsid w:val="25662520"/>
    <w:rsid w:val="256978D0"/>
    <w:rsid w:val="256E6C47"/>
    <w:rsid w:val="256F1A53"/>
    <w:rsid w:val="25710A7A"/>
    <w:rsid w:val="25801095"/>
    <w:rsid w:val="258B2F2B"/>
    <w:rsid w:val="258B31A0"/>
    <w:rsid w:val="25AB3D1C"/>
    <w:rsid w:val="25AC31DE"/>
    <w:rsid w:val="25B54EF4"/>
    <w:rsid w:val="25BA0C9E"/>
    <w:rsid w:val="25C40884"/>
    <w:rsid w:val="25C73A07"/>
    <w:rsid w:val="25CB7FC0"/>
    <w:rsid w:val="25D90A1B"/>
    <w:rsid w:val="25DC0129"/>
    <w:rsid w:val="25DF10AE"/>
    <w:rsid w:val="25E22192"/>
    <w:rsid w:val="25EF5631"/>
    <w:rsid w:val="25F332FF"/>
    <w:rsid w:val="25F5319A"/>
    <w:rsid w:val="25FE37D6"/>
    <w:rsid w:val="260512EE"/>
    <w:rsid w:val="26136085"/>
    <w:rsid w:val="261F0CC7"/>
    <w:rsid w:val="26274BB6"/>
    <w:rsid w:val="2630296D"/>
    <w:rsid w:val="26356536"/>
    <w:rsid w:val="264B61DF"/>
    <w:rsid w:val="26610BA1"/>
    <w:rsid w:val="26644B8A"/>
    <w:rsid w:val="266853CB"/>
    <w:rsid w:val="26691012"/>
    <w:rsid w:val="26773BAB"/>
    <w:rsid w:val="268002F6"/>
    <w:rsid w:val="26850942"/>
    <w:rsid w:val="268B243A"/>
    <w:rsid w:val="268B6FC8"/>
    <w:rsid w:val="26906CD3"/>
    <w:rsid w:val="269C627F"/>
    <w:rsid w:val="26A86578"/>
    <w:rsid w:val="26AA20D3"/>
    <w:rsid w:val="26AA327D"/>
    <w:rsid w:val="26AA349C"/>
    <w:rsid w:val="26B43DCE"/>
    <w:rsid w:val="26C705B0"/>
    <w:rsid w:val="26CB5833"/>
    <w:rsid w:val="26D12FC0"/>
    <w:rsid w:val="26D251BE"/>
    <w:rsid w:val="26D3285F"/>
    <w:rsid w:val="26DB01F5"/>
    <w:rsid w:val="26DD3B73"/>
    <w:rsid w:val="26E444A5"/>
    <w:rsid w:val="26E576C7"/>
    <w:rsid w:val="26EC22B5"/>
    <w:rsid w:val="26F04260"/>
    <w:rsid w:val="26F0476E"/>
    <w:rsid w:val="26F81EB4"/>
    <w:rsid w:val="26FB2F1B"/>
    <w:rsid w:val="27032664"/>
    <w:rsid w:val="270668B2"/>
    <w:rsid w:val="271C052C"/>
    <w:rsid w:val="27236070"/>
    <w:rsid w:val="272D45D3"/>
    <w:rsid w:val="27310A5B"/>
    <w:rsid w:val="27310B9A"/>
    <w:rsid w:val="27393C69"/>
    <w:rsid w:val="273E1C11"/>
    <w:rsid w:val="2745745A"/>
    <w:rsid w:val="275265C3"/>
    <w:rsid w:val="2762702C"/>
    <w:rsid w:val="276B112C"/>
    <w:rsid w:val="277A68D1"/>
    <w:rsid w:val="27815619"/>
    <w:rsid w:val="27914991"/>
    <w:rsid w:val="27987506"/>
    <w:rsid w:val="279E2679"/>
    <w:rsid w:val="279F554C"/>
    <w:rsid w:val="27B532DE"/>
    <w:rsid w:val="27B97A3A"/>
    <w:rsid w:val="27BC6441"/>
    <w:rsid w:val="27C25618"/>
    <w:rsid w:val="27CE4850"/>
    <w:rsid w:val="27D65541"/>
    <w:rsid w:val="27E47187"/>
    <w:rsid w:val="27E50C24"/>
    <w:rsid w:val="27E53D82"/>
    <w:rsid w:val="27EC5FCE"/>
    <w:rsid w:val="27F67DBE"/>
    <w:rsid w:val="27FA5C22"/>
    <w:rsid w:val="280136B2"/>
    <w:rsid w:val="28027754"/>
    <w:rsid w:val="28183270"/>
    <w:rsid w:val="281C0F13"/>
    <w:rsid w:val="284550A0"/>
    <w:rsid w:val="28466363"/>
    <w:rsid w:val="285E7D99"/>
    <w:rsid w:val="286651CF"/>
    <w:rsid w:val="28671C46"/>
    <w:rsid w:val="28786555"/>
    <w:rsid w:val="2892519F"/>
    <w:rsid w:val="2897657D"/>
    <w:rsid w:val="289B6367"/>
    <w:rsid w:val="28A7603E"/>
    <w:rsid w:val="28AB19F4"/>
    <w:rsid w:val="28BD3A65"/>
    <w:rsid w:val="28BD5FE3"/>
    <w:rsid w:val="28D5686C"/>
    <w:rsid w:val="28D71E0B"/>
    <w:rsid w:val="28DC39BE"/>
    <w:rsid w:val="28DD5BCB"/>
    <w:rsid w:val="28E01F8A"/>
    <w:rsid w:val="28E726AB"/>
    <w:rsid w:val="28F045AC"/>
    <w:rsid w:val="28F53BBF"/>
    <w:rsid w:val="28F77501"/>
    <w:rsid w:val="28FA38CA"/>
    <w:rsid w:val="28FD5684"/>
    <w:rsid w:val="291B318A"/>
    <w:rsid w:val="291D2391"/>
    <w:rsid w:val="291D583E"/>
    <w:rsid w:val="292162DD"/>
    <w:rsid w:val="29255D98"/>
    <w:rsid w:val="292766AC"/>
    <w:rsid w:val="292B4099"/>
    <w:rsid w:val="293723B4"/>
    <w:rsid w:val="295B4BE8"/>
    <w:rsid w:val="295E5B6D"/>
    <w:rsid w:val="295F5D0F"/>
    <w:rsid w:val="29602BC4"/>
    <w:rsid w:val="29652F79"/>
    <w:rsid w:val="29716D8C"/>
    <w:rsid w:val="298D61A9"/>
    <w:rsid w:val="299629CF"/>
    <w:rsid w:val="299760C7"/>
    <w:rsid w:val="29991E09"/>
    <w:rsid w:val="2999350D"/>
    <w:rsid w:val="299E7E78"/>
    <w:rsid w:val="29A604F9"/>
    <w:rsid w:val="29A93424"/>
    <w:rsid w:val="29B759BC"/>
    <w:rsid w:val="29BF3AB4"/>
    <w:rsid w:val="29C00DB7"/>
    <w:rsid w:val="29C27A8F"/>
    <w:rsid w:val="29D60A95"/>
    <w:rsid w:val="29D94FA1"/>
    <w:rsid w:val="29E22543"/>
    <w:rsid w:val="29E31604"/>
    <w:rsid w:val="29EF043A"/>
    <w:rsid w:val="29F25B6B"/>
    <w:rsid w:val="29F87E04"/>
    <w:rsid w:val="29F93602"/>
    <w:rsid w:val="2A0500B0"/>
    <w:rsid w:val="2A1A7BC7"/>
    <w:rsid w:val="2A1E01A9"/>
    <w:rsid w:val="2A256921"/>
    <w:rsid w:val="2A27293B"/>
    <w:rsid w:val="2A2D73EC"/>
    <w:rsid w:val="2A2E4CEB"/>
    <w:rsid w:val="2A365850"/>
    <w:rsid w:val="2A3B565F"/>
    <w:rsid w:val="2A3F69A3"/>
    <w:rsid w:val="2A454F1A"/>
    <w:rsid w:val="2A492B17"/>
    <w:rsid w:val="2A4A3088"/>
    <w:rsid w:val="2A5D0C96"/>
    <w:rsid w:val="2A5D7033"/>
    <w:rsid w:val="2A6178FD"/>
    <w:rsid w:val="2A653259"/>
    <w:rsid w:val="2A7917BC"/>
    <w:rsid w:val="2A8F4841"/>
    <w:rsid w:val="2A994D1E"/>
    <w:rsid w:val="2AA14EFF"/>
    <w:rsid w:val="2AA270FE"/>
    <w:rsid w:val="2AA369DD"/>
    <w:rsid w:val="2AAC548F"/>
    <w:rsid w:val="2AD06022"/>
    <w:rsid w:val="2AD63975"/>
    <w:rsid w:val="2AD82E5B"/>
    <w:rsid w:val="2ADD1B0D"/>
    <w:rsid w:val="2ADF6F62"/>
    <w:rsid w:val="2AEC47FC"/>
    <w:rsid w:val="2AEF2570"/>
    <w:rsid w:val="2AF1331E"/>
    <w:rsid w:val="2AF46F08"/>
    <w:rsid w:val="2AF81BE3"/>
    <w:rsid w:val="2AFA3C06"/>
    <w:rsid w:val="2AFC6660"/>
    <w:rsid w:val="2AFE4481"/>
    <w:rsid w:val="2AFF23A5"/>
    <w:rsid w:val="2B0C20BC"/>
    <w:rsid w:val="2B176F87"/>
    <w:rsid w:val="2B1B6DC7"/>
    <w:rsid w:val="2B241C55"/>
    <w:rsid w:val="2B361003"/>
    <w:rsid w:val="2B3762A6"/>
    <w:rsid w:val="2B3C6641"/>
    <w:rsid w:val="2B4A1E95"/>
    <w:rsid w:val="2B4A27A4"/>
    <w:rsid w:val="2B4D2E1A"/>
    <w:rsid w:val="2B4F5F36"/>
    <w:rsid w:val="2B5B0F6E"/>
    <w:rsid w:val="2B692567"/>
    <w:rsid w:val="2B792D84"/>
    <w:rsid w:val="2B925FDF"/>
    <w:rsid w:val="2B9970F1"/>
    <w:rsid w:val="2BA518D8"/>
    <w:rsid w:val="2BAA31B3"/>
    <w:rsid w:val="2BB74A47"/>
    <w:rsid w:val="2BCB58E6"/>
    <w:rsid w:val="2BD365E7"/>
    <w:rsid w:val="2BD7179A"/>
    <w:rsid w:val="2BE24E05"/>
    <w:rsid w:val="2BE501C7"/>
    <w:rsid w:val="2BE767B8"/>
    <w:rsid w:val="2BED2E55"/>
    <w:rsid w:val="2C0D42FA"/>
    <w:rsid w:val="2C164AB1"/>
    <w:rsid w:val="2C1738CF"/>
    <w:rsid w:val="2C1945D8"/>
    <w:rsid w:val="2C3971FB"/>
    <w:rsid w:val="2C3E23A2"/>
    <w:rsid w:val="2C4E7E38"/>
    <w:rsid w:val="2C5632CC"/>
    <w:rsid w:val="2C673566"/>
    <w:rsid w:val="2C6C7918"/>
    <w:rsid w:val="2C783906"/>
    <w:rsid w:val="2C956634"/>
    <w:rsid w:val="2C9E472D"/>
    <w:rsid w:val="2CB5787B"/>
    <w:rsid w:val="2CCA108C"/>
    <w:rsid w:val="2CCA4381"/>
    <w:rsid w:val="2CD02886"/>
    <w:rsid w:val="2CD30F03"/>
    <w:rsid w:val="2CD66FAA"/>
    <w:rsid w:val="2CEA4162"/>
    <w:rsid w:val="2CF249BE"/>
    <w:rsid w:val="2CFC1554"/>
    <w:rsid w:val="2CFF3512"/>
    <w:rsid w:val="2D002460"/>
    <w:rsid w:val="2D0333E4"/>
    <w:rsid w:val="2D0B7148"/>
    <w:rsid w:val="2D0F04FC"/>
    <w:rsid w:val="2D17770B"/>
    <w:rsid w:val="2D1939B8"/>
    <w:rsid w:val="2D24719C"/>
    <w:rsid w:val="2D2626A0"/>
    <w:rsid w:val="2D275BA3"/>
    <w:rsid w:val="2D354DCA"/>
    <w:rsid w:val="2D367EC2"/>
    <w:rsid w:val="2D3B3242"/>
    <w:rsid w:val="2D3B78F6"/>
    <w:rsid w:val="2D3E7D46"/>
    <w:rsid w:val="2D4C1EE7"/>
    <w:rsid w:val="2D637F86"/>
    <w:rsid w:val="2D6C304C"/>
    <w:rsid w:val="2D6D2063"/>
    <w:rsid w:val="2D6E6943"/>
    <w:rsid w:val="2D7115E9"/>
    <w:rsid w:val="2D726A3D"/>
    <w:rsid w:val="2D7E4AF7"/>
    <w:rsid w:val="2D817536"/>
    <w:rsid w:val="2D8404BB"/>
    <w:rsid w:val="2D8519AC"/>
    <w:rsid w:val="2D87777E"/>
    <w:rsid w:val="2D8A6AEB"/>
    <w:rsid w:val="2D8E349F"/>
    <w:rsid w:val="2D9469E6"/>
    <w:rsid w:val="2D9D7A77"/>
    <w:rsid w:val="2DA64F81"/>
    <w:rsid w:val="2DAA08E0"/>
    <w:rsid w:val="2DAF78FF"/>
    <w:rsid w:val="2DB066D9"/>
    <w:rsid w:val="2DCE1859"/>
    <w:rsid w:val="2DD93F77"/>
    <w:rsid w:val="2DDC694B"/>
    <w:rsid w:val="2DDD3FC1"/>
    <w:rsid w:val="2DDE7A41"/>
    <w:rsid w:val="2DEF20F0"/>
    <w:rsid w:val="2DF05E52"/>
    <w:rsid w:val="2E001109"/>
    <w:rsid w:val="2E041306"/>
    <w:rsid w:val="2E06778F"/>
    <w:rsid w:val="2E087703"/>
    <w:rsid w:val="2E093019"/>
    <w:rsid w:val="2E0C54E6"/>
    <w:rsid w:val="2E0D278E"/>
    <w:rsid w:val="2E106E4C"/>
    <w:rsid w:val="2E143DC2"/>
    <w:rsid w:val="2E246D3F"/>
    <w:rsid w:val="2E364BB3"/>
    <w:rsid w:val="2E4C211D"/>
    <w:rsid w:val="2E4D7F49"/>
    <w:rsid w:val="2E4E05E7"/>
    <w:rsid w:val="2E4E1129"/>
    <w:rsid w:val="2E554CE2"/>
    <w:rsid w:val="2E5B5EA2"/>
    <w:rsid w:val="2E637258"/>
    <w:rsid w:val="2E6446EB"/>
    <w:rsid w:val="2E647B48"/>
    <w:rsid w:val="2E6A3694"/>
    <w:rsid w:val="2E6B07B8"/>
    <w:rsid w:val="2E7F0E61"/>
    <w:rsid w:val="2E7F686F"/>
    <w:rsid w:val="2E870765"/>
    <w:rsid w:val="2E8D0791"/>
    <w:rsid w:val="2E9B39A1"/>
    <w:rsid w:val="2EA9281C"/>
    <w:rsid w:val="2EAA249B"/>
    <w:rsid w:val="2EAA702B"/>
    <w:rsid w:val="2EB92AB6"/>
    <w:rsid w:val="2EC1013F"/>
    <w:rsid w:val="2ECA65D4"/>
    <w:rsid w:val="2ECD1756"/>
    <w:rsid w:val="2ED139E0"/>
    <w:rsid w:val="2EDD3F6F"/>
    <w:rsid w:val="2F047EE8"/>
    <w:rsid w:val="2F085C75"/>
    <w:rsid w:val="2F0F5D18"/>
    <w:rsid w:val="2F2B12A9"/>
    <w:rsid w:val="2F2D4FF3"/>
    <w:rsid w:val="2F2E0923"/>
    <w:rsid w:val="2F2E1EE3"/>
    <w:rsid w:val="2F305F78"/>
    <w:rsid w:val="2F355C83"/>
    <w:rsid w:val="2F3C4BFB"/>
    <w:rsid w:val="2F471420"/>
    <w:rsid w:val="2F626907"/>
    <w:rsid w:val="2F6A4E58"/>
    <w:rsid w:val="2F6B4720"/>
    <w:rsid w:val="2F7B57DD"/>
    <w:rsid w:val="2F956224"/>
    <w:rsid w:val="2F9D0E48"/>
    <w:rsid w:val="2FA114D9"/>
    <w:rsid w:val="2FA23A7C"/>
    <w:rsid w:val="2FA30525"/>
    <w:rsid w:val="2FA95C75"/>
    <w:rsid w:val="2FB449B9"/>
    <w:rsid w:val="2FB84BD7"/>
    <w:rsid w:val="2FBC6E61"/>
    <w:rsid w:val="2FC20D6A"/>
    <w:rsid w:val="2FC73BC7"/>
    <w:rsid w:val="2FD33F66"/>
    <w:rsid w:val="2FD408E0"/>
    <w:rsid w:val="2FD959DA"/>
    <w:rsid w:val="2FE311E4"/>
    <w:rsid w:val="2FF608DC"/>
    <w:rsid w:val="2FF71222"/>
    <w:rsid w:val="2FFD3FAC"/>
    <w:rsid w:val="3004586C"/>
    <w:rsid w:val="30075FDB"/>
    <w:rsid w:val="300B6218"/>
    <w:rsid w:val="300E150D"/>
    <w:rsid w:val="300E2355"/>
    <w:rsid w:val="30160ACC"/>
    <w:rsid w:val="302651B2"/>
    <w:rsid w:val="304441C3"/>
    <w:rsid w:val="304447BB"/>
    <w:rsid w:val="3045081F"/>
    <w:rsid w:val="304D7E0D"/>
    <w:rsid w:val="305B7C64"/>
    <w:rsid w:val="305D69EA"/>
    <w:rsid w:val="305E0BE8"/>
    <w:rsid w:val="305F6F6B"/>
    <w:rsid w:val="306825DD"/>
    <w:rsid w:val="30834BF9"/>
    <w:rsid w:val="308974AE"/>
    <w:rsid w:val="30944718"/>
    <w:rsid w:val="30945B60"/>
    <w:rsid w:val="30973596"/>
    <w:rsid w:val="30AF76EE"/>
    <w:rsid w:val="30AF7E29"/>
    <w:rsid w:val="30B468A8"/>
    <w:rsid w:val="30C01078"/>
    <w:rsid w:val="30CD6664"/>
    <w:rsid w:val="30CF0FD9"/>
    <w:rsid w:val="30CF5A24"/>
    <w:rsid w:val="30D82AB0"/>
    <w:rsid w:val="30E42146"/>
    <w:rsid w:val="30E42C41"/>
    <w:rsid w:val="30EB18AA"/>
    <w:rsid w:val="30F34FAE"/>
    <w:rsid w:val="310E5509"/>
    <w:rsid w:val="3124002E"/>
    <w:rsid w:val="3133127A"/>
    <w:rsid w:val="31353CD7"/>
    <w:rsid w:val="313E620E"/>
    <w:rsid w:val="313E6CDE"/>
    <w:rsid w:val="313F3759"/>
    <w:rsid w:val="313F5CD8"/>
    <w:rsid w:val="31416C5C"/>
    <w:rsid w:val="31474615"/>
    <w:rsid w:val="31727F68"/>
    <w:rsid w:val="317662E9"/>
    <w:rsid w:val="317B7CEA"/>
    <w:rsid w:val="318A5C84"/>
    <w:rsid w:val="31954796"/>
    <w:rsid w:val="31962DAE"/>
    <w:rsid w:val="3198766B"/>
    <w:rsid w:val="319F0073"/>
    <w:rsid w:val="31A04A78"/>
    <w:rsid w:val="31B15E56"/>
    <w:rsid w:val="31B9498A"/>
    <w:rsid w:val="31C749E7"/>
    <w:rsid w:val="31CB6BC1"/>
    <w:rsid w:val="31CE7B45"/>
    <w:rsid w:val="31D616CE"/>
    <w:rsid w:val="31DC6F89"/>
    <w:rsid w:val="31DD48DC"/>
    <w:rsid w:val="31E60453"/>
    <w:rsid w:val="31F345AB"/>
    <w:rsid w:val="31F44502"/>
    <w:rsid w:val="31F46964"/>
    <w:rsid w:val="31F92D57"/>
    <w:rsid w:val="32044DED"/>
    <w:rsid w:val="320C562E"/>
    <w:rsid w:val="3215767E"/>
    <w:rsid w:val="3227632A"/>
    <w:rsid w:val="323048E9"/>
    <w:rsid w:val="32366270"/>
    <w:rsid w:val="323F70E3"/>
    <w:rsid w:val="32414601"/>
    <w:rsid w:val="324B22D2"/>
    <w:rsid w:val="32575E9A"/>
    <w:rsid w:val="325C3AF5"/>
    <w:rsid w:val="3262622A"/>
    <w:rsid w:val="3265133D"/>
    <w:rsid w:val="3265353C"/>
    <w:rsid w:val="32705150"/>
    <w:rsid w:val="32747406"/>
    <w:rsid w:val="32767059"/>
    <w:rsid w:val="327844FD"/>
    <w:rsid w:val="327A0FE8"/>
    <w:rsid w:val="328508BD"/>
    <w:rsid w:val="328B377B"/>
    <w:rsid w:val="329F684F"/>
    <w:rsid w:val="32B26B6D"/>
    <w:rsid w:val="32BE7A7B"/>
    <w:rsid w:val="32C92CF9"/>
    <w:rsid w:val="32CC0FF0"/>
    <w:rsid w:val="32D24D36"/>
    <w:rsid w:val="32D92B6D"/>
    <w:rsid w:val="32DD7D02"/>
    <w:rsid w:val="32DF7982"/>
    <w:rsid w:val="32EB1216"/>
    <w:rsid w:val="32F96ACA"/>
    <w:rsid w:val="330258B3"/>
    <w:rsid w:val="33054642"/>
    <w:rsid w:val="330C5F11"/>
    <w:rsid w:val="33101FE5"/>
    <w:rsid w:val="33106E3B"/>
    <w:rsid w:val="332F0A06"/>
    <w:rsid w:val="33301D0B"/>
    <w:rsid w:val="333903AB"/>
    <w:rsid w:val="333E4968"/>
    <w:rsid w:val="334B0336"/>
    <w:rsid w:val="33571DB9"/>
    <w:rsid w:val="336011D5"/>
    <w:rsid w:val="336114D2"/>
    <w:rsid w:val="33631A7A"/>
    <w:rsid w:val="336417A9"/>
    <w:rsid w:val="336B4ADB"/>
    <w:rsid w:val="337D4873"/>
    <w:rsid w:val="337E28B4"/>
    <w:rsid w:val="3380750C"/>
    <w:rsid w:val="338A0241"/>
    <w:rsid w:val="3393072B"/>
    <w:rsid w:val="33951969"/>
    <w:rsid w:val="33967A35"/>
    <w:rsid w:val="339B5E01"/>
    <w:rsid w:val="33A23634"/>
    <w:rsid w:val="33A31D7A"/>
    <w:rsid w:val="33A6539B"/>
    <w:rsid w:val="33A94460"/>
    <w:rsid w:val="33D024D0"/>
    <w:rsid w:val="33D13F1C"/>
    <w:rsid w:val="33D163EF"/>
    <w:rsid w:val="33D179C5"/>
    <w:rsid w:val="33D45DFD"/>
    <w:rsid w:val="33DB4B31"/>
    <w:rsid w:val="33E605A3"/>
    <w:rsid w:val="33E706E6"/>
    <w:rsid w:val="33EC20BE"/>
    <w:rsid w:val="33F14703"/>
    <w:rsid w:val="33F534DF"/>
    <w:rsid w:val="33F7797D"/>
    <w:rsid w:val="34057765"/>
    <w:rsid w:val="3406027F"/>
    <w:rsid w:val="342D0929"/>
    <w:rsid w:val="343C707E"/>
    <w:rsid w:val="343E4026"/>
    <w:rsid w:val="34431811"/>
    <w:rsid w:val="345A5D2B"/>
    <w:rsid w:val="345B2367"/>
    <w:rsid w:val="346317C9"/>
    <w:rsid w:val="34654306"/>
    <w:rsid w:val="3468049A"/>
    <w:rsid w:val="346C040E"/>
    <w:rsid w:val="3470490F"/>
    <w:rsid w:val="34841338"/>
    <w:rsid w:val="34860FB8"/>
    <w:rsid w:val="348B5095"/>
    <w:rsid w:val="349351E4"/>
    <w:rsid w:val="34945D4F"/>
    <w:rsid w:val="34947C08"/>
    <w:rsid w:val="349A7C58"/>
    <w:rsid w:val="349C315B"/>
    <w:rsid w:val="349C31F7"/>
    <w:rsid w:val="34A12E66"/>
    <w:rsid w:val="34A54544"/>
    <w:rsid w:val="34AE0539"/>
    <w:rsid w:val="34C63AB8"/>
    <w:rsid w:val="34CD5068"/>
    <w:rsid w:val="34CE2B5B"/>
    <w:rsid w:val="34D26068"/>
    <w:rsid w:val="34D57664"/>
    <w:rsid w:val="34DD0D0C"/>
    <w:rsid w:val="34DF61CE"/>
    <w:rsid w:val="34E622D6"/>
    <w:rsid w:val="34E85F1B"/>
    <w:rsid w:val="34E944F6"/>
    <w:rsid w:val="34E94AA0"/>
    <w:rsid w:val="34E96ADE"/>
    <w:rsid w:val="34F373ED"/>
    <w:rsid w:val="35072EAD"/>
    <w:rsid w:val="350960B1"/>
    <w:rsid w:val="35150114"/>
    <w:rsid w:val="351E2C7D"/>
    <w:rsid w:val="35217336"/>
    <w:rsid w:val="35290A77"/>
    <w:rsid w:val="352A0B4B"/>
    <w:rsid w:val="352F7D57"/>
    <w:rsid w:val="35316ED2"/>
    <w:rsid w:val="35356F10"/>
    <w:rsid w:val="354840CB"/>
    <w:rsid w:val="354F2620"/>
    <w:rsid w:val="35553C0F"/>
    <w:rsid w:val="355622A7"/>
    <w:rsid w:val="355A2295"/>
    <w:rsid w:val="355C013C"/>
    <w:rsid w:val="35653EA9"/>
    <w:rsid w:val="3565420B"/>
    <w:rsid w:val="356A5BBA"/>
    <w:rsid w:val="356A601B"/>
    <w:rsid w:val="35742F84"/>
    <w:rsid w:val="35825C91"/>
    <w:rsid w:val="3583595D"/>
    <w:rsid w:val="35841013"/>
    <w:rsid w:val="358B79C9"/>
    <w:rsid w:val="35934427"/>
    <w:rsid w:val="359A00B9"/>
    <w:rsid w:val="35A35F0C"/>
    <w:rsid w:val="35C72C49"/>
    <w:rsid w:val="35E7552E"/>
    <w:rsid w:val="35F071E1"/>
    <w:rsid w:val="35F1686C"/>
    <w:rsid w:val="35F73AA1"/>
    <w:rsid w:val="35F8354B"/>
    <w:rsid w:val="35F853BB"/>
    <w:rsid w:val="35FB1676"/>
    <w:rsid w:val="360543D2"/>
    <w:rsid w:val="360A2438"/>
    <w:rsid w:val="36106B62"/>
    <w:rsid w:val="361526DE"/>
    <w:rsid w:val="36225127"/>
    <w:rsid w:val="36227D2F"/>
    <w:rsid w:val="36237E20"/>
    <w:rsid w:val="362551E1"/>
    <w:rsid w:val="36286678"/>
    <w:rsid w:val="363803C7"/>
    <w:rsid w:val="3658070B"/>
    <w:rsid w:val="366D46DB"/>
    <w:rsid w:val="367620D2"/>
    <w:rsid w:val="368158FA"/>
    <w:rsid w:val="368707EB"/>
    <w:rsid w:val="3689139F"/>
    <w:rsid w:val="368F1B0D"/>
    <w:rsid w:val="368F6E0E"/>
    <w:rsid w:val="369608CE"/>
    <w:rsid w:val="369B2954"/>
    <w:rsid w:val="36A30297"/>
    <w:rsid w:val="36B07108"/>
    <w:rsid w:val="36B31641"/>
    <w:rsid w:val="36BD3090"/>
    <w:rsid w:val="36C1037B"/>
    <w:rsid w:val="36D067A6"/>
    <w:rsid w:val="36D4011D"/>
    <w:rsid w:val="36D57EF3"/>
    <w:rsid w:val="36E865A3"/>
    <w:rsid w:val="36EA627A"/>
    <w:rsid w:val="36EE55DD"/>
    <w:rsid w:val="37032650"/>
    <w:rsid w:val="37070D11"/>
    <w:rsid w:val="37105528"/>
    <w:rsid w:val="371073F4"/>
    <w:rsid w:val="371611B2"/>
    <w:rsid w:val="37201F64"/>
    <w:rsid w:val="37270EEB"/>
    <w:rsid w:val="373B1DF4"/>
    <w:rsid w:val="373E3013"/>
    <w:rsid w:val="373F53DD"/>
    <w:rsid w:val="374A15B6"/>
    <w:rsid w:val="374C04C6"/>
    <w:rsid w:val="37553354"/>
    <w:rsid w:val="375948AC"/>
    <w:rsid w:val="37643AF5"/>
    <w:rsid w:val="37645B6D"/>
    <w:rsid w:val="376637C1"/>
    <w:rsid w:val="3769770F"/>
    <w:rsid w:val="376B28D6"/>
    <w:rsid w:val="376C0D7B"/>
    <w:rsid w:val="376C5D00"/>
    <w:rsid w:val="376E276D"/>
    <w:rsid w:val="379931F9"/>
    <w:rsid w:val="379B18CA"/>
    <w:rsid w:val="37A04E93"/>
    <w:rsid w:val="37B36F71"/>
    <w:rsid w:val="37D00A9F"/>
    <w:rsid w:val="37D22ED3"/>
    <w:rsid w:val="37DF32B8"/>
    <w:rsid w:val="37EA0A17"/>
    <w:rsid w:val="380A7603"/>
    <w:rsid w:val="380B0BB2"/>
    <w:rsid w:val="380D32F1"/>
    <w:rsid w:val="380D5D0D"/>
    <w:rsid w:val="38153792"/>
    <w:rsid w:val="381B1E18"/>
    <w:rsid w:val="382F2C1E"/>
    <w:rsid w:val="384266A5"/>
    <w:rsid w:val="384A7E1A"/>
    <w:rsid w:val="385F708A"/>
    <w:rsid w:val="386B2E9C"/>
    <w:rsid w:val="386F3B58"/>
    <w:rsid w:val="3871463E"/>
    <w:rsid w:val="38716CD9"/>
    <w:rsid w:val="387B4EAD"/>
    <w:rsid w:val="38801C6C"/>
    <w:rsid w:val="38843F67"/>
    <w:rsid w:val="38851608"/>
    <w:rsid w:val="388F2683"/>
    <w:rsid w:val="389A0FAF"/>
    <w:rsid w:val="389F2071"/>
    <w:rsid w:val="38A45712"/>
    <w:rsid w:val="38A47DD9"/>
    <w:rsid w:val="38A72D01"/>
    <w:rsid w:val="38B04451"/>
    <w:rsid w:val="38B04914"/>
    <w:rsid w:val="38CC35B4"/>
    <w:rsid w:val="38D10166"/>
    <w:rsid w:val="38D273C9"/>
    <w:rsid w:val="38D77FCD"/>
    <w:rsid w:val="38E17366"/>
    <w:rsid w:val="38E31684"/>
    <w:rsid w:val="38E9376A"/>
    <w:rsid w:val="38FF1191"/>
    <w:rsid w:val="39076214"/>
    <w:rsid w:val="39095FFE"/>
    <w:rsid w:val="390D3926"/>
    <w:rsid w:val="39207FD2"/>
    <w:rsid w:val="392E645D"/>
    <w:rsid w:val="392F6191"/>
    <w:rsid w:val="3933207C"/>
    <w:rsid w:val="39341BE2"/>
    <w:rsid w:val="393947EE"/>
    <w:rsid w:val="39467E86"/>
    <w:rsid w:val="394B37F2"/>
    <w:rsid w:val="394E0F10"/>
    <w:rsid w:val="39511E95"/>
    <w:rsid w:val="39532C2F"/>
    <w:rsid w:val="39571656"/>
    <w:rsid w:val="395A27A5"/>
    <w:rsid w:val="39626A70"/>
    <w:rsid w:val="39756BD2"/>
    <w:rsid w:val="39985F30"/>
    <w:rsid w:val="39B244B8"/>
    <w:rsid w:val="39D3500A"/>
    <w:rsid w:val="39D620EE"/>
    <w:rsid w:val="39D96419"/>
    <w:rsid w:val="39DA4378"/>
    <w:rsid w:val="39E55169"/>
    <w:rsid w:val="39E84553"/>
    <w:rsid w:val="39EE3018"/>
    <w:rsid w:val="39F4018B"/>
    <w:rsid w:val="39F60425"/>
    <w:rsid w:val="39F72E22"/>
    <w:rsid w:val="3A094E52"/>
    <w:rsid w:val="3A16675B"/>
    <w:rsid w:val="3A174971"/>
    <w:rsid w:val="3A181C5E"/>
    <w:rsid w:val="3A195161"/>
    <w:rsid w:val="3A273045"/>
    <w:rsid w:val="3A2A77AC"/>
    <w:rsid w:val="3A351385"/>
    <w:rsid w:val="3A386910"/>
    <w:rsid w:val="3A3B3117"/>
    <w:rsid w:val="3A3E4729"/>
    <w:rsid w:val="3A415021"/>
    <w:rsid w:val="3A5804C9"/>
    <w:rsid w:val="3A675D63"/>
    <w:rsid w:val="3A867D14"/>
    <w:rsid w:val="3A875795"/>
    <w:rsid w:val="3A884F96"/>
    <w:rsid w:val="3A8C1EFF"/>
    <w:rsid w:val="3A9708DA"/>
    <w:rsid w:val="3A985A30"/>
    <w:rsid w:val="3A9C1EB7"/>
    <w:rsid w:val="3A9F7948"/>
    <w:rsid w:val="3AA000BC"/>
    <w:rsid w:val="3AA02CE4"/>
    <w:rsid w:val="3AA54D45"/>
    <w:rsid w:val="3AA628ED"/>
    <w:rsid w:val="3AAC6356"/>
    <w:rsid w:val="3AAF0D0B"/>
    <w:rsid w:val="3AB23C38"/>
    <w:rsid w:val="3AB704E3"/>
    <w:rsid w:val="3ABA4B72"/>
    <w:rsid w:val="3ABC5104"/>
    <w:rsid w:val="3AC76FD5"/>
    <w:rsid w:val="3ACB5912"/>
    <w:rsid w:val="3ACB763B"/>
    <w:rsid w:val="3ACE1617"/>
    <w:rsid w:val="3AD31906"/>
    <w:rsid w:val="3AD57A93"/>
    <w:rsid w:val="3AD8364A"/>
    <w:rsid w:val="3AD969F8"/>
    <w:rsid w:val="3AEE0D0D"/>
    <w:rsid w:val="3AEE2BBB"/>
    <w:rsid w:val="3AEF21E9"/>
    <w:rsid w:val="3AF06079"/>
    <w:rsid w:val="3AF74AE1"/>
    <w:rsid w:val="3AFD1BC4"/>
    <w:rsid w:val="3B011CBF"/>
    <w:rsid w:val="3B1F6C0D"/>
    <w:rsid w:val="3B3A1F80"/>
    <w:rsid w:val="3B444CE3"/>
    <w:rsid w:val="3B47510C"/>
    <w:rsid w:val="3B4C622A"/>
    <w:rsid w:val="3B4E4EAA"/>
    <w:rsid w:val="3B50424B"/>
    <w:rsid w:val="3B634927"/>
    <w:rsid w:val="3B687312"/>
    <w:rsid w:val="3B7F36AC"/>
    <w:rsid w:val="3B822235"/>
    <w:rsid w:val="3B861D2E"/>
    <w:rsid w:val="3B8A660E"/>
    <w:rsid w:val="3B937808"/>
    <w:rsid w:val="3B977AC6"/>
    <w:rsid w:val="3BBD1F8F"/>
    <w:rsid w:val="3BC25680"/>
    <w:rsid w:val="3BD653F5"/>
    <w:rsid w:val="3BDC22A4"/>
    <w:rsid w:val="3BE16ECF"/>
    <w:rsid w:val="3BE47A6A"/>
    <w:rsid w:val="3BED0FCA"/>
    <w:rsid w:val="3BFB30F8"/>
    <w:rsid w:val="3C045F86"/>
    <w:rsid w:val="3C1A012A"/>
    <w:rsid w:val="3C2029C6"/>
    <w:rsid w:val="3C211965"/>
    <w:rsid w:val="3C226C56"/>
    <w:rsid w:val="3C232FB8"/>
    <w:rsid w:val="3C32220A"/>
    <w:rsid w:val="3C356755"/>
    <w:rsid w:val="3C3C56C1"/>
    <w:rsid w:val="3C3E24F3"/>
    <w:rsid w:val="3C4B0ED5"/>
    <w:rsid w:val="3C4B742A"/>
    <w:rsid w:val="3C5552D5"/>
    <w:rsid w:val="3C6531C5"/>
    <w:rsid w:val="3C6C2EB8"/>
    <w:rsid w:val="3C8C7164"/>
    <w:rsid w:val="3C941A53"/>
    <w:rsid w:val="3C985175"/>
    <w:rsid w:val="3C9A0678"/>
    <w:rsid w:val="3CA91418"/>
    <w:rsid w:val="3CAB09E8"/>
    <w:rsid w:val="3CAD34C9"/>
    <w:rsid w:val="3CBC1B56"/>
    <w:rsid w:val="3CBC56FE"/>
    <w:rsid w:val="3CBD75BF"/>
    <w:rsid w:val="3CC10049"/>
    <w:rsid w:val="3CC33BCC"/>
    <w:rsid w:val="3CC75F2B"/>
    <w:rsid w:val="3CCB46CA"/>
    <w:rsid w:val="3CD042FA"/>
    <w:rsid w:val="3CD641A1"/>
    <w:rsid w:val="3CDF7B9C"/>
    <w:rsid w:val="3CE00DEC"/>
    <w:rsid w:val="3CE2490A"/>
    <w:rsid w:val="3CEA648A"/>
    <w:rsid w:val="3CF2458A"/>
    <w:rsid w:val="3CF377B2"/>
    <w:rsid w:val="3CFF5E1E"/>
    <w:rsid w:val="3D0929B2"/>
    <w:rsid w:val="3D093637"/>
    <w:rsid w:val="3D1502D9"/>
    <w:rsid w:val="3D30516B"/>
    <w:rsid w:val="3D390582"/>
    <w:rsid w:val="3D3F406A"/>
    <w:rsid w:val="3D4313C4"/>
    <w:rsid w:val="3D555673"/>
    <w:rsid w:val="3D5657CC"/>
    <w:rsid w:val="3D5D2E26"/>
    <w:rsid w:val="3D643A0A"/>
    <w:rsid w:val="3D666AC7"/>
    <w:rsid w:val="3D677DCC"/>
    <w:rsid w:val="3D697A4C"/>
    <w:rsid w:val="3D705CE4"/>
    <w:rsid w:val="3D7812E9"/>
    <w:rsid w:val="3D7A18AF"/>
    <w:rsid w:val="3D876DDA"/>
    <w:rsid w:val="3D8A3D05"/>
    <w:rsid w:val="3D8C35CB"/>
    <w:rsid w:val="3D8E5ECA"/>
    <w:rsid w:val="3D943D3A"/>
    <w:rsid w:val="3DA63134"/>
    <w:rsid w:val="3DA6750A"/>
    <w:rsid w:val="3DB106E3"/>
    <w:rsid w:val="3DB21166"/>
    <w:rsid w:val="3DB52FFB"/>
    <w:rsid w:val="3DB932B8"/>
    <w:rsid w:val="3DBA728C"/>
    <w:rsid w:val="3DC11710"/>
    <w:rsid w:val="3DCE5EF9"/>
    <w:rsid w:val="3DD4297E"/>
    <w:rsid w:val="3DDF3C84"/>
    <w:rsid w:val="3DF17D30"/>
    <w:rsid w:val="3DF55B8D"/>
    <w:rsid w:val="3DF740D2"/>
    <w:rsid w:val="3E024AE4"/>
    <w:rsid w:val="3E087955"/>
    <w:rsid w:val="3E0A3EC6"/>
    <w:rsid w:val="3E1A786F"/>
    <w:rsid w:val="3E2942BE"/>
    <w:rsid w:val="3E2A2088"/>
    <w:rsid w:val="3E2B338D"/>
    <w:rsid w:val="3E300439"/>
    <w:rsid w:val="3E320B89"/>
    <w:rsid w:val="3E333293"/>
    <w:rsid w:val="3E340419"/>
    <w:rsid w:val="3E3906BC"/>
    <w:rsid w:val="3E462526"/>
    <w:rsid w:val="3E4A2B2F"/>
    <w:rsid w:val="3E5157CB"/>
    <w:rsid w:val="3E5648B2"/>
    <w:rsid w:val="3E5709F3"/>
    <w:rsid w:val="3E667CEF"/>
    <w:rsid w:val="3E684241"/>
    <w:rsid w:val="3E75521D"/>
    <w:rsid w:val="3E781B44"/>
    <w:rsid w:val="3E787C09"/>
    <w:rsid w:val="3E83245B"/>
    <w:rsid w:val="3E8412E9"/>
    <w:rsid w:val="3E8D7139"/>
    <w:rsid w:val="3E9328AF"/>
    <w:rsid w:val="3EA861DA"/>
    <w:rsid w:val="3EAF5B65"/>
    <w:rsid w:val="3EBA43F0"/>
    <w:rsid w:val="3EBC27E6"/>
    <w:rsid w:val="3ECA0133"/>
    <w:rsid w:val="3EDC10D0"/>
    <w:rsid w:val="3EE10368"/>
    <w:rsid w:val="3EEE2BBE"/>
    <w:rsid w:val="3EF13BC7"/>
    <w:rsid w:val="3EF53D00"/>
    <w:rsid w:val="3EF94FFC"/>
    <w:rsid w:val="3F0053AA"/>
    <w:rsid w:val="3F052CF0"/>
    <w:rsid w:val="3F0C4369"/>
    <w:rsid w:val="3F1B2C95"/>
    <w:rsid w:val="3F1D6580"/>
    <w:rsid w:val="3F212620"/>
    <w:rsid w:val="3F2A52FA"/>
    <w:rsid w:val="3F2B67B3"/>
    <w:rsid w:val="3F2B7977"/>
    <w:rsid w:val="3F2C03B1"/>
    <w:rsid w:val="3F2F53AA"/>
    <w:rsid w:val="3F3453F5"/>
    <w:rsid w:val="3F392A87"/>
    <w:rsid w:val="3F493F5C"/>
    <w:rsid w:val="3F4D6968"/>
    <w:rsid w:val="3F536673"/>
    <w:rsid w:val="3F585BC8"/>
    <w:rsid w:val="3F5A01FC"/>
    <w:rsid w:val="3F5A79F3"/>
    <w:rsid w:val="3F5D2E4D"/>
    <w:rsid w:val="3F5F1F5C"/>
    <w:rsid w:val="3F640A76"/>
    <w:rsid w:val="3F6A5EE0"/>
    <w:rsid w:val="3F7D74B7"/>
    <w:rsid w:val="3F8A14CB"/>
    <w:rsid w:val="3F9120E3"/>
    <w:rsid w:val="3F9E0865"/>
    <w:rsid w:val="3FA5009E"/>
    <w:rsid w:val="3FA97081"/>
    <w:rsid w:val="3FB47494"/>
    <w:rsid w:val="3FC94921"/>
    <w:rsid w:val="3FD02AA6"/>
    <w:rsid w:val="3FD50D82"/>
    <w:rsid w:val="3FDB1475"/>
    <w:rsid w:val="3FDE5AD9"/>
    <w:rsid w:val="3FE56AF2"/>
    <w:rsid w:val="3FF04911"/>
    <w:rsid w:val="3FF32979"/>
    <w:rsid w:val="40007A90"/>
    <w:rsid w:val="40011C8E"/>
    <w:rsid w:val="40046496"/>
    <w:rsid w:val="40084E9C"/>
    <w:rsid w:val="40161C34"/>
    <w:rsid w:val="401A4DB7"/>
    <w:rsid w:val="401C0DE9"/>
    <w:rsid w:val="401C7BD5"/>
    <w:rsid w:val="402417C8"/>
    <w:rsid w:val="40355288"/>
    <w:rsid w:val="40372073"/>
    <w:rsid w:val="403B0B6F"/>
    <w:rsid w:val="403D4A3A"/>
    <w:rsid w:val="40460963"/>
    <w:rsid w:val="404A114E"/>
    <w:rsid w:val="404F52A8"/>
    <w:rsid w:val="4075369B"/>
    <w:rsid w:val="407709D4"/>
    <w:rsid w:val="40790653"/>
    <w:rsid w:val="408B52A3"/>
    <w:rsid w:val="408C3D93"/>
    <w:rsid w:val="40904534"/>
    <w:rsid w:val="409626DF"/>
    <w:rsid w:val="409E2625"/>
    <w:rsid w:val="40AA46A6"/>
    <w:rsid w:val="40AA5529"/>
    <w:rsid w:val="40B6211F"/>
    <w:rsid w:val="40B76DDE"/>
    <w:rsid w:val="40BB6C9A"/>
    <w:rsid w:val="40C120CD"/>
    <w:rsid w:val="40C2573C"/>
    <w:rsid w:val="40CC7108"/>
    <w:rsid w:val="40D01BF9"/>
    <w:rsid w:val="40D34024"/>
    <w:rsid w:val="40D43BA0"/>
    <w:rsid w:val="40DB1612"/>
    <w:rsid w:val="40E20083"/>
    <w:rsid w:val="40E241CE"/>
    <w:rsid w:val="40EA2735"/>
    <w:rsid w:val="40EA78D7"/>
    <w:rsid w:val="40EC0992"/>
    <w:rsid w:val="40EC35D0"/>
    <w:rsid w:val="40EC510F"/>
    <w:rsid w:val="40EF5D43"/>
    <w:rsid w:val="40FB37EC"/>
    <w:rsid w:val="41051885"/>
    <w:rsid w:val="410E68A3"/>
    <w:rsid w:val="41146365"/>
    <w:rsid w:val="41195E08"/>
    <w:rsid w:val="412912D7"/>
    <w:rsid w:val="41366B89"/>
    <w:rsid w:val="4140365D"/>
    <w:rsid w:val="414A67AD"/>
    <w:rsid w:val="414E4520"/>
    <w:rsid w:val="415820EB"/>
    <w:rsid w:val="41643D6B"/>
    <w:rsid w:val="41653AC2"/>
    <w:rsid w:val="416F0960"/>
    <w:rsid w:val="41771599"/>
    <w:rsid w:val="4186740A"/>
    <w:rsid w:val="41872D8F"/>
    <w:rsid w:val="418E52EE"/>
    <w:rsid w:val="419014A0"/>
    <w:rsid w:val="41A04E11"/>
    <w:rsid w:val="41A4712F"/>
    <w:rsid w:val="41A70A0A"/>
    <w:rsid w:val="41AB3973"/>
    <w:rsid w:val="41B45FA6"/>
    <w:rsid w:val="41B71C37"/>
    <w:rsid w:val="41CF6A07"/>
    <w:rsid w:val="41DB0F0D"/>
    <w:rsid w:val="41EE2D31"/>
    <w:rsid w:val="41F029FA"/>
    <w:rsid w:val="41F91DC9"/>
    <w:rsid w:val="420057D5"/>
    <w:rsid w:val="420558C2"/>
    <w:rsid w:val="42057B28"/>
    <w:rsid w:val="420874B4"/>
    <w:rsid w:val="42091F6D"/>
    <w:rsid w:val="42092064"/>
    <w:rsid w:val="421052B2"/>
    <w:rsid w:val="42190CC2"/>
    <w:rsid w:val="42243F12"/>
    <w:rsid w:val="422F36E3"/>
    <w:rsid w:val="42333557"/>
    <w:rsid w:val="42375131"/>
    <w:rsid w:val="423D2E16"/>
    <w:rsid w:val="42407C97"/>
    <w:rsid w:val="42483274"/>
    <w:rsid w:val="42491125"/>
    <w:rsid w:val="4257608B"/>
    <w:rsid w:val="425930E7"/>
    <w:rsid w:val="425C406C"/>
    <w:rsid w:val="425E2DF2"/>
    <w:rsid w:val="425E756F"/>
    <w:rsid w:val="426F528B"/>
    <w:rsid w:val="42733C91"/>
    <w:rsid w:val="427A44C2"/>
    <w:rsid w:val="428377AF"/>
    <w:rsid w:val="42880654"/>
    <w:rsid w:val="428D14EF"/>
    <w:rsid w:val="4296187E"/>
    <w:rsid w:val="429B2F25"/>
    <w:rsid w:val="429B4AA7"/>
    <w:rsid w:val="42A631E7"/>
    <w:rsid w:val="42A65AF0"/>
    <w:rsid w:val="42AD56C6"/>
    <w:rsid w:val="42DC4556"/>
    <w:rsid w:val="42E97153"/>
    <w:rsid w:val="42EE35DB"/>
    <w:rsid w:val="42FF71DC"/>
    <w:rsid w:val="42FF7548"/>
    <w:rsid w:val="430110EB"/>
    <w:rsid w:val="43082441"/>
    <w:rsid w:val="431D66A9"/>
    <w:rsid w:val="431D7B20"/>
    <w:rsid w:val="43206B74"/>
    <w:rsid w:val="432B1FC3"/>
    <w:rsid w:val="43346B04"/>
    <w:rsid w:val="433D6326"/>
    <w:rsid w:val="43424A5A"/>
    <w:rsid w:val="434315F5"/>
    <w:rsid w:val="434D155D"/>
    <w:rsid w:val="43565589"/>
    <w:rsid w:val="435C6309"/>
    <w:rsid w:val="435E53D9"/>
    <w:rsid w:val="43687A72"/>
    <w:rsid w:val="43690D26"/>
    <w:rsid w:val="4371130B"/>
    <w:rsid w:val="437A0D2C"/>
    <w:rsid w:val="437A38A1"/>
    <w:rsid w:val="438607EE"/>
    <w:rsid w:val="438B2C40"/>
    <w:rsid w:val="43911F91"/>
    <w:rsid w:val="4394491A"/>
    <w:rsid w:val="43966372"/>
    <w:rsid w:val="43997A97"/>
    <w:rsid w:val="439E33A3"/>
    <w:rsid w:val="43A16902"/>
    <w:rsid w:val="43B1499E"/>
    <w:rsid w:val="43BD5DE5"/>
    <w:rsid w:val="43C46D94"/>
    <w:rsid w:val="43CC2FC9"/>
    <w:rsid w:val="43D65E39"/>
    <w:rsid w:val="43D6606E"/>
    <w:rsid w:val="43E42415"/>
    <w:rsid w:val="43E63B73"/>
    <w:rsid w:val="43FC159A"/>
    <w:rsid w:val="43FE3B45"/>
    <w:rsid w:val="441111D7"/>
    <w:rsid w:val="442D64E6"/>
    <w:rsid w:val="443B3A4C"/>
    <w:rsid w:val="443F7A85"/>
    <w:rsid w:val="444B0AC4"/>
    <w:rsid w:val="444C64B0"/>
    <w:rsid w:val="444D54BA"/>
    <w:rsid w:val="444E5B21"/>
    <w:rsid w:val="44547A2A"/>
    <w:rsid w:val="44646486"/>
    <w:rsid w:val="447015A1"/>
    <w:rsid w:val="44742FDB"/>
    <w:rsid w:val="447446DC"/>
    <w:rsid w:val="447636BF"/>
    <w:rsid w:val="44951997"/>
    <w:rsid w:val="44964D81"/>
    <w:rsid w:val="449D508C"/>
    <w:rsid w:val="44A52CAC"/>
    <w:rsid w:val="44B15AF7"/>
    <w:rsid w:val="44B36E39"/>
    <w:rsid w:val="44B47BCF"/>
    <w:rsid w:val="44BB092A"/>
    <w:rsid w:val="44C35AE0"/>
    <w:rsid w:val="44D35D7A"/>
    <w:rsid w:val="44DC2E06"/>
    <w:rsid w:val="44DD271A"/>
    <w:rsid w:val="44E51517"/>
    <w:rsid w:val="44EC7013"/>
    <w:rsid w:val="44F02519"/>
    <w:rsid w:val="44FB3AE3"/>
    <w:rsid w:val="44FF3C64"/>
    <w:rsid w:val="45061393"/>
    <w:rsid w:val="450705BE"/>
    <w:rsid w:val="4518093A"/>
    <w:rsid w:val="451F0B1C"/>
    <w:rsid w:val="45344B1A"/>
    <w:rsid w:val="45427AA4"/>
    <w:rsid w:val="454E76EA"/>
    <w:rsid w:val="45515DC5"/>
    <w:rsid w:val="455454A2"/>
    <w:rsid w:val="4555504E"/>
    <w:rsid w:val="45564CA5"/>
    <w:rsid w:val="455937EF"/>
    <w:rsid w:val="455B6233"/>
    <w:rsid w:val="456A6A48"/>
    <w:rsid w:val="457B0F8D"/>
    <w:rsid w:val="457C3D14"/>
    <w:rsid w:val="45865E2C"/>
    <w:rsid w:val="45911A43"/>
    <w:rsid w:val="45A16423"/>
    <w:rsid w:val="45A24E61"/>
    <w:rsid w:val="45B457B5"/>
    <w:rsid w:val="45B8318A"/>
    <w:rsid w:val="45C63F33"/>
    <w:rsid w:val="45C849A3"/>
    <w:rsid w:val="45DA1DB7"/>
    <w:rsid w:val="45DE2657"/>
    <w:rsid w:val="45F10EC5"/>
    <w:rsid w:val="45F45E51"/>
    <w:rsid w:val="460B12FA"/>
    <w:rsid w:val="460C34F8"/>
    <w:rsid w:val="460F4303"/>
    <w:rsid w:val="46103A90"/>
    <w:rsid w:val="461C402C"/>
    <w:rsid w:val="462D5670"/>
    <w:rsid w:val="462E7E70"/>
    <w:rsid w:val="463144E8"/>
    <w:rsid w:val="46335004"/>
    <w:rsid w:val="463562BB"/>
    <w:rsid w:val="463A65C6"/>
    <w:rsid w:val="46404B7A"/>
    <w:rsid w:val="46424079"/>
    <w:rsid w:val="464F0AEA"/>
    <w:rsid w:val="466317E7"/>
    <w:rsid w:val="4663778A"/>
    <w:rsid w:val="466E3CCD"/>
    <w:rsid w:val="46733303"/>
    <w:rsid w:val="4676381B"/>
    <w:rsid w:val="467744FD"/>
    <w:rsid w:val="46A746F1"/>
    <w:rsid w:val="46A9467B"/>
    <w:rsid w:val="46A9603F"/>
    <w:rsid w:val="46AF30F0"/>
    <w:rsid w:val="46B11A88"/>
    <w:rsid w:val="46B55F0F"/>
    <w:rsid w:val="46B95A5E"/>
    <w:rsid w:val="46BF7D94"/>
    <w:rsid w:val="46C438B3"/>
    <w:rsid w:val="46C57862"/>
    <w:rsid w:val="46C774AF"/>
    <w:rsid w:val="46D046FE"/>
    <w:rsid w:val="46D7175B"/>
    <w:rsid w:val="46D808B3"/>
    <w:rsid w:val="46E12276"/>
    <w:rsid w:val="46E64664"/>
    <w:rsid w:val="46E97473"/>
    <w:rsid w:val="46F03580"/>
    <w:rsid w:val="46F51A7F"/>
    <w:rsid w:val="46FA0791"/>
    <w:rsid w:val="470F78A3"/>
    <w:rsid w:val="47140188"/>
    <w:rsid w:val="4714637D"/>
    <w:rsid w:val="4718310F"/>
    <w:rsid w:val="471928C4"/>
    <w:rsid w:val="471A0A72"/>
    <w:rsid w:val="472033C0"/>
    <w:rsid w:val="47280D0D"/>
    <w:rsid w:val="473F5E74"/>
    <w:rsid w:val="47424AC3"/>
    <w:rsid w:val="47581629"/>
    <w:rsid w:val="47675D33"/>
    <w:rsid w:val="476B7898"/>
    <w:rsid w:val="47700B34"/>
    <w:rsid w:val="47746D80"/>
    <w:rsid w:val="47783A4F"/>
    <w:rsid w:val="477A6B40"/>
    <w:rsid w:val="477D413F"/>
    <w:rsid w:val="47974276"/>
    <w:rsid w:val="47986502"/>
    <w:rsid w:val="479C078C"/>
    <w:rsid w:val="479F475F"/>
    <w:rsid w:val="47A07AF1"/>
    <w:rsid w:val="47A24FCF"/>
    <w:rsid w:val="47B32E9C"/>
    <w:rsid w:val="47B922BA"/>
    <w:rsid w:val="47B94277"/>
    <w:rsid w:val="47C84791"/>
    <w:rsid w:val="47CC10AE"/>
    <w:rsid w:val="47EB050B"/>
    <w:rsid w:val="47ED7291"/>
    <w:rsid w:val="47F33399"/>
    <w:rsid w:val="47F46C1C"/>
    <w:rsid w:val="48072039"/>
    <w:rsid w:val="480B19F6"/>
    <w:rsid w:val="480E7E09"/>
    <w:rsid w:val="481D675B"/>
    <w:rsid w:val="482109E5"/>
    <w:rsid w:val="48212AE9"/>
    <w:rsid w:val="48281A14"/>
    <w:rsid w:val="48472E23"/>
    <w:rsid w:val="484D05AF"/>
    <w:rsid w:val="48580B3F"/>
    <w:rsid w:val="48674EF9"/>
    <w:rsid w:val="486C4CE7"/>
    <w:rsid w:val="48711A69"/>
    <w:rsid w:val="487216E8"/>
    <w:rsid w:val="488536D4"/>
    <w:rsid w:val="488843A0"/>
    <w:rsid w:val="489713C3"/>
    <w:rsid w:val="48A262B1"/>
    <w:rsid w:val="48A61EC2"/>
    <w:rsid w:val="48A80049"/>
    <w:rsid w:val="48B57C1C"/>
    <w:rsid w:val="48BA3284"/>
    <w:rsid w:val="48C345D4"/>
    <w:rsid w:val="48C729D9"/>
    <w:rsid w:val="48CB1CC0"/>
    <w:rsid w:val="48D23967"/>
    <w:rsid w:val="48D74C90"/>
    <w:rsid w:val="48D87A7C"/>
    <w:rsid w:val="48D92391"/>
    <w:rsid w:val="48E01AB7"/>
    <w:rsid w:val="48E66D59"/>
    <w:rsid w:val="48FA3C9C"/>
    <w:rsid w:val="4901327D"/>
    <w:rsid w:val="49013C23"/>
    <w:rsid w:val="490864F8"/>
    <w:rsid w:val="490A52ED"/>
    <w:rsid w:val="490C3583"/>
    <w:rsid w:val="49163580"/>
    <w:rsid w:val="491E6E1E"/>
    <w:rsid w:val="491F7F64"/>
    <w:rsid w:val="49202B06"/>
    <w:rsid w:val="492431C3"/>
    <w:rsid w:val="492A1BD4"/>
    <w:rsid w:val="49373A09"/>
    <w:rsid w:val="49425DAB"/>
    <w:rsid w:val="4942653E"/>
    <w:rsid w:val="49495EC9"/>
    <w:rsid w:val="49582843"/>
    <w:rsid w:val="49590736"/>
    <w:rsid w:val="49733467"/>
    <w:rsid w:val="497D2CD2"/>
    <w:rsid w:val="49901EC0"/>
    <w:rsid w:val="49A418F2"/>
    <w:rsid w:val="49A76262"/>
    <w:rsid w:val="49A83CE4"/>
    <w:rsid w:val="49AD5280"/>
    <w:rsid w:val="49AD5BED"/>
    <w:rsid w:val="49AE0344"/>
    <w:rsid w:val="49AF4EAD"/>
    <w:rsid w:val="49BE170B"/>
    <w:rsid w:val="49C43614"/>
    <w:rsid w:val="49C8100A"/>
    <w:rsid w:val="49E427B7"/>
    <w:rsid w:val="49F2635D"/>
    <w:rsid w:val="49FA4666"/>
    <w:rsid w:val="49FD4166"/>
    <w:rsid w:val="49FF2037"/>
    <w:rsid w:val="4A0A7F62"/>
    <w:rsid w:val="4A100FFE"/>
    <w:rsid w:val="4A1D00AC"/>
    <w:rsid w:val="4A270A04"/>
    <w:rsid w:val="4A36625B"/>
    <w:rsid w:val="4A375B51"/>
    <w:rsid w:val="4A3B4FA1"/>
    <w:rsid w:val="4A414188"/>
    <w:rsid w:val="4A4213E1"/>
    <w:rsid w:val="4A47591B"/>
    <w:rsid w:val="4A4C4C82"/>
    <w:rsid w:val="4A4D13F3"/>
    <w:rsid w:val="4A567AD9"/>
    <w:rsid w:val="4A5A0DEE"/>
    <w:rsid w:val="4A631398"/>
    <w:rsid w:val="4A680E00"/>
    <w:rsid w:val="4A6F608D"/>
    <w:rsid w:val="4A767F31"/>
    <w:rsid w:val="4A85292C"/>
    <w:rsid w:val="4A885CE1"/>
    <w:rsid w:val="4A9452E5"/>
    <w:rsid w:val="4A9F2D3A"/>
    <w:rsid w:val="4AA36974"/>
    <w:rsid w:val="4ABA66FB"/>
    <w:rsid w:val="4ABE4F66"/>
    <w:rsid w:val="4ABF0894"/>
    <w:rsid w:val="4ACA0943"/>
    <w:rsid w:val="4ACC37A5"/>
    <w:rsid w:val="4ADA0BDD"/>
    <w:rsid w:val="4ADB4E28"/>
    <w:rsid w:val="4ADC40E1"/>
    <w:rsid w:val="4ADF16B3"/>
    <w:rsid w:val="4AE25FEA"/>
    <w:rsid w:val="4AF16114"/>
    <w:rsid w:val="4AF75899"/>
    <w:rsid w:val="4B016AF9"/>
    <w:rsid w:val="4B170E1E"/>
    <w:rsid w:val="4B193F45"/>
    <w:rsid w:val="4B1A46C6"/>
    <w:rsid w:val="4B2517BD"/>
    <w:rsid w:val="4B275459"/>
    <w:rsid w:val="4B2A63CE"/>
    <w:rsid w:val="4B320132"/>
    <w:rsid w:val="4B333D7A"/>
    <w:rsid w:val="4B3422A0"/>
    <w:rsid w:val="4B4237ED"/>
    <w:rsid w:val="4B423A85"/>
    <w:rsid w:val="4B431506"/>
    <w:rsid w:val="4B4D3A8C"/>
    <w:rsid w:val="4B515A7A"/>
    <w:rsid w:val="4B5523AC"/>
    <w:rsid w:val="4B5C7EB2"/>
    <w:rsid w:val="4B693CDC"/>
    <w:rsid w:val="4B6B318C"/>
    <w:rsid w:val="4B6F57B6"/>
    <w:rsid w:val="4B71519C"/>
    <w:rsid w:val="4B8C715C"/>
    <w:rsid w:val="4B935E0E"/>
    <w:rsid w:val="4B9B7997"/>
    <w:rsid w:val="4B9E1324"/>
    <w:rsid w:val="4BA24A06"/>
    <w:rsid w:val="4BB063B1"/>
    <w:rsid w:val="4BB31E0A"/>
    <w:rsid w:val="4BC60804"/>
    <w:rsid w:val="4BC74E08"/>
    <w:rsid w:val="4BCE6EEC"/>
    <w:rsid w:val="4BCF4885"/>
    <w:rsid w:val="4BD07997"/>
    <w:rsid w:val="4BDF3E16"/>
    <w:rsid w:val="4BEB161D"/>
    <w:rsid w:val="4BF23B67"/>
    <w:rsid w:val="4BF316AA"/>
    <w:rsid w:val="4BF6257B"/>
    <w:rsid w:val="4BF722AF"/>
    <w:rsid w:val="4C1003D8"/>
    <w:rsid w:val="4C1705E5"/>
    <w:rsid w:val="4C203473"/>
    <w:rsid w:val="4C262BD5"/>
    <w:rsid w:val="4C2F2351"/>
    <w:rsid w:val="4C352DA8"/>
    <w:rsid w:val="4C366477"/>
    <w:rsid w:val="4C376F62"/>
    <w:rsid w:val="4C381F65"/>
    <w:rsid w:val="4C475CA7"/>
    <w:rsid w:val="4C631B6D"/>
    <w:rsid w:val="4C6E6BF7"/>
    <w:rsid w:val="4C6F2F99"/>
    <w:rsid w:val="4C6F66E5"/>
    <w:rsid w:val="4C763634"/>
    <w:rsid w:val="4C786851"/>
    <w:rsid w:val="4C8B683D"/>
    <w:rsid w:val="4C932B68"/>
    <w:rsid w:val="4C942881"/>
    <w:rsid w:val="4CAE507C"/>
    <w:rsid w:val="4CAF266F"/>
    <w:rsid w:val="4CB229E2"/>
    <w:rsid w:val="4CBC32F1"/>
    <w:rsid w:val="4CC13ECD"/>
    <w:rsid w:val="4CCC7435"/>
    <w:rsid w:val="4CCF20E6"/>
    <w:rsid w:val="4CD020F9"/>
    <w:rsid w:val="4CE679B9"/>
    <w:rsid w:val="4D0B17EF"/>
    <w:rsid w:val="4D0E4802"/>
    <w:rsid w:val="4D266980"/>
    <w:rsid w:val="4D2F7723"/>
    <w:rsid w:val="4D315D83"/>
    <w:rsid w:val="4D406BD1"/>
    <w:rsid w:val="4D4322D1"/>
    <w:rsid w:val="4D5047B5"/>
    <w:rsid w:val="4D51693E"/>
    <w:rsid w:val="4D576F61"/>
    <w:rsid w:val="4D605A45"/>
    <w:rsid w:val="4D66563B"/>
    <w:rsid w:val="4D6F452E"/>
    <w:rsid w:val="4D73049B"/>
    <w:rsid w:val="4D742AA0"/>
    <w:rsid w:val="4D76573F"/>
    <w:rsid w:val="4D786533"/>
    <w:rsid w:val="4D7E6C33"/>
    <w:rsid w:val="4D831E51"/>
    <w:rsid w:val="4D922050"/>
    <w:rsid w:val="4D942472"/>
    <w:rsid w:val="4D9D774A"/>
    <w:rsid w:val="4DA44E4F"/>
    <w:rsid w:val="4DA46B42"/>
    <w:rsid w:val="4DAA4C62"/>
    <w:rsid w:val="4DAD5FAE"/>
    <w:rsid w:val="4DB8448E"/>
    <w:rsid w:val="4DCE74AD"/>
    <w:rsid w:val="4DE11456"/>
    <w:rsid w:val="4DE72DDF"/>
    <w:rsid w:val="4DEC7215"/>
    <w:rsid w:val="4DF521AC"/>
    <w:rsid w:val="4E0A2800"/>
    <w:rsid w:val="4E0D58C8"/>
    <w:rsid w:val="4E154828"/>
    <w:rsid w:val="4E1E48B9"/>
    <w:rsid w:val="4E222649"/>
    <w:rsid w:val="4E244D2D"/>
    <w:rsid w:val="4E31646A"/>
    <w:rsid w:val="4E3A2E90"/>
    <w:rsid w:val="4E3A6FE6"/>
    <w:rsid w:val="4E4E209C"/>
    <w:rsid w:val="4E4F1DC3"/>
    <w:rsid w:val="4E5079C5"/>
    <w:rsid w:val="4E514A0D"/>
    <w:rsid w:val="4E5C1FD5"/>
    <w:rsid w:val="4E623BD3"/>
    <w:rsid w:val="4E6D184E"/>
    <w:rsid w:val="4E6E1890"/>
    <w:rsid w:val="4E6E3FBD"/>
    <w:rsid w:val="4E74590A"/>
    <w:rsid w:val="4E765B46"/>
    <w:rsid w:val="4E775921"/>
    <w:rsid w:val="4E776E4B"/>
    <w:rsid w:val="4E7906E7"/>
    <w:rsid w:val="4E801CD9"/>
    <w:rsid w:val="4E837C45"/>
    <w:rsid w:val="4E9312BA"/>
    <w:rsid w:val="4E993495"/>
    <w:rsid w:val="4E997DB2"/>
    <w:rsid w:val="4EA30D9D"/>
    <w:rsid w:val="4EA31AE4"/>
    <w:rsid w:val="4EB2058C"/>
    <w:rsid w:val="4EB37ED9"/>
    <w:rsid w:val="4EB46CAF"/>
    <w:rsid w:val="4EB60C48"/>
    <w:rsid w:val="4EB81F80"/>
    <w:rsid w:val="4ED2045E"/>
    <w:rsid w:val="4ED66C9A"/>
    <w:rsid w:val="4EDE147E"/>
    <w:rsid w:val="4EEA3967"/>
    <w:rsid w:val="4EEF1B44"/>
    <w:rsid w:val="4F0A27C3"/>
    <w:rsid w:val="4F0F005F"/>
    <w:rsid w:val="4F165D52"/>
    <w:rsid w:val="4F190BD2"/>
    <w:rsid w:val="4F1D369F"/>
    <w:rsid w:val="4F1E5C19"/>
    <w:rsid w:val="4F213A90"/>
    <w:rsid w:val="4F2449E5"/>
    <w:rsid w:val="4F257D84"/>
    <w:rsid w:val="4F290247"/>
    <w:rsid w:val="4F323CD2"/>
    <w:rsid w:val="4F332C0A"/>
    <w:rsid w:val="4F335B89"/>
    <w:rsid w:val="4F427227"/>
    <w:rsid w:val="4F433DC8"/>
    <w:rsid w:val="4F4510BC"/>
    <w:rsid w:val="4F4B51A5"/>
    <w:rsid w:val="4F4F5829"/>
    <w:rsid w:val="4F545D86"/>
    <w:rsid w:val="4F744245"/>
    <w:rsid w:val="4F7519B1"/>
    <w:rsid w:val="4F7C3D26"/>
    <w:rsid w:val="4F7E65A1"/>
    <w:rsid w:val="4F822556"/>
    <w:rsid w:val="4F877058"/>
    <w:rsid w:val="4F896D46"/>
    <w:rsid w:val="4F964208"/>
    <w:rsid w:val="4F974D24"/>
    <w:rsid w:val="4FA14EEC"/>
    <w:rsid w:val="4FA84227"/>
    <w:rsid w:val="4FC231DA"/>
    <w:rsid w:val="4FD77909"/>
    <w:rsid w:val="4FE223EE"/>
    <w:rsid w:val="4FE3097A"/>
    <w:rsid w:val="4FFD3A77"/>
    <w:rsid w:val="501F59A7"/>
    <w:rsid w:val="50212FC0"/>
    <w:rsid w:val="503642D7"/>
    <w:rsid w:val="5038102A"/>
    <w:rsid w:val="503D3F59"/>
    <w:rsid w:val="50482227"/>
    <w:rsid w:val="504C7CCA"/>
    <w:rsid w:val="505C027C"/>
    <w:rsid w:val="506256F1"/>
    <w:rsid w:val="50635045"/>
    <w:rsid w:val="50650862"/>
    <w:rsid w:val="50681179"/>
    <w:rsid w:val="507B573E"/>
    <w:rsid w:val="507C2A18"/>
    <w:rsid w:val="50812723"/>
    <w:rsid w:val="50864F3F"/>
    <w:rsid w:val="5091713A"/>
    <w:rsid w:val="5095674A"/>
    <w:rsid w:val="509B62A9"/>
    <w:rsid w:val="50A01EE7"/>
    <w:rsid w:val="50A070FC"/>
    <w:rsid w:val="50A6221C"/>
    <w:rsid w:val="50AC4C20"/>
    <w:rsid w:val="50AD0C01"/>
    <w:rsid w:val="50B61B8B"/>
    <w:rsid w:val="50C13C5F"/>
    <w:rsid w:val="50C16C1C"/>
    <w:rsid w:val="50C577D9"/>
    <w:rsid w:val="50CF7548"/>
    <w:rsid w:val="50D42AC4"/>
    <w:rsid w:val="50D936E1"/>
    <w:rsid w:val="50DD17B8"/>
    <w:rsid w:val="50E00158"/>
    <w:rsid w:val="50E21A58"/>
    <w:rsid w:val="50E8434B"/>
    <w:rsid w:val="50F0291C"/>
    <w:rsid w:val="50F328F2"/>
    <w:rsid w:val="50F5073D"/>
    <w:rsid w:val="50FE4225"/>
    <w:rsid w:val="51124DEF"/>
    <w:rsid w:val="51155195"/>
    <w:rsid w:val="51183F80"/>
    <w:rsid w:val="51223BE6"/>
    <w:rsid w:val="51286AE9"/>
    <w:rsid w:val="512B131B"/>
    <w:rsid w:val="51320D34"/>
    <w:rsid w:val="513C2E56"/>
    <w:rsid w:val="514546FD"/>
    <w:rsid w:val="514946EA"/>
    <w:rsid w:val="515B2086"/>
    <w:rsid w:val="516C5BB7"/>
    <w:rsid w:val="516C74E6"/>
    <w:rsid w:val="51881606"/>
    <w:rsid w:val="518E2820"/>
    <w:rsid w:val="518F1417"/>
    <w:rsid w:val="519956EE"/>
    <w:rsid w:val="51AC5137"/>
    <w:rsid w:val="51B4195C"/>
    <w:rsid w:val="51B463DB"/>
    <w:rsid w:val="51C24E31"/>
    <w:rsid w:val="51C31254"/>
    <w:rsid w:val="51C979DD"/>
    <w:rsid w:val="51D20DCB"/>
    <w:rsid w:val="51D32055"/>
    <w:rsid w:val="51DF49BE"/>
    <w:rsid w:val="51E51DF3"/>
    <w:rsid w:val="520A22AE"/>
    <w:rsid w:val="520C30D7"/>
    <w:rsid w:val="521036D6"/>
    <w:rsid w:val="5219531B"/>
    <w:rsid w:val="521974CD"/>
    <w:rsid w:val="521B69AA"/>
    <w:rsid w:val="522143CD"/>
    <w:rsid w:val="52247A0F"/>
    <w:rsid w:val="52272A53"/>
    <w:rsid w:val="52301165"/>
    <w:rsid w:val="52385792"/>
    <w:rsid w:val="523D42DD"/>
    <w:rsid w:val="523F6AFF"/>
    <w:rsid w:val="524808B2"/>
    <w:rsid w:val="524B2DC8"/>
    <w:rsid w:val="524F31BF"/>
    <w:rsid w:val="52514A0D"/>
    <w:rsid w:val="52535C29"/>
    <w:rsid w:val="525E4232"/>
    <w:rsid w:val="52715451"/>
    <w:rsid w:val="5273265C"/>
    <w:rsid w:val="527757C2"/>
    <w:rsid w:val="527B5D61"/>
    <w:rsid w:val="527F4767"/>
    <w:rsid w:val="52853336"/>
    <w:rsid w:val="52877395"/>
    <w:rsid w:val="52881D50"/>
    <w:rsid w:val="52885755"/>
    <w:rsid w:val="52991222"/>
    <w:rsid w:val="529B3EC4"/>
    <w:rsid w:val="529C6295"/>
    <w:rsid w:val="529C7876"/>
    <w:rsid w:val="52AC0F6E"/>
    <w:rsid w:val="52B626C2"/>
    <w:rsid w:val="52BC72D9"/>
    <w:rsid w:val="52C164D5"/>
    <w:rsid w:val="52D16B20"/>
    <w:rsid w:val="52DB19FD"/>
    <w:rsid w:val="52EE339D"/>
    <w:rsid w:val="530174D7"/>
    <w:rsid w:val="5306292A"/>
    <w:rsid w:val="530822C8"/>
    <w:rsid w:val="532042F0"/>
    <w:rsid w:val="53317508"/>
    <w:rsid w:val="53376114"/>
    <w:rsid w:val="533E1E81"/>
    <w:rsid w:val="53445C3B"/>
    <w:rsid w:val="534B7333"/>
    <w:rsid w:val="534F27A6"/>
    <w:rsid w:val="535A53CF"/>
    <w:rsid w:val="53645CDE"/>
    <w:rsid w:val="536A7BE8"/>
    <w:rsid w:val="536F3F83"/>
    <w:rsid w:val="53703E8D"/>
    <w:rsid w:val="53707DDE"/>
    <w:rsid w:val="537E0058"/>
    <w:rsid w:val="538C0077"/>
    <w:rsid w:val="53943296"/>
    <w:rsid w:val="53950AA6"/>
    <w:rsid w:val="539F6DBD"/>
    <w:rsid w:val="53A1644B"/>
    <w:rsid w:val="53AF06E5"/>
    <w:rsid w:val="53B2385F"/>
    <w:rsid w:val="53B547E4"/>
    <w:rsid w:val="53BB71CB"/>
    <w:rsid w:val="53C502CE"/>
    <w:rsid w:val="53D02F55"/>
    <w:rsid w:val="53E12D9E"/>
    <w:rsid w:val="53E64B1C"/>
    <w:rsid w:val="53E8652B"/>
    <w:rsid w:val="53EB486A"/>
    <w:rsid w:val="53EE23BF"/>
    <w:rsid w:val="53EE67E9"/>
    <w:rsid w:val="53F65BEB"/>
    <w:rsid w:val="53FD1C03"/>
    <w:rsid w:val="54005B5D"/>
    <w:rsid w:val="54020BC2"/>
    <w:rsid w:val="540310FA"/>
    <w:rsid w:val="54032364"/>
    <w:rsid w:val="54037045"/>
    <w:rsid w:val="540817F6"/>
    <w:rsid w:val="541000F2"/>
    <w:rsid w:val="541D2F0E"/>
    <w:rsid w:val="541F77E0"/>
    <w:rsid w:val="54207DD0"/>
    <w:rsid w:val="54270E2A"/>
    <w:rsid w:val="543E515D"/>
    <w:rsid w:val="543F413B"/>
    <w:rsid w:val="5443534C"/>
    <w:rsid w:val="544B0D54"/>
    <w:rsid w:val="545114AC"/>
    <w:rsid w:val="545572FC"/>
    <w:rsid w:val="54591CDE"/>
    <w:rsid w:val="545952F2"/>
    <w:rsid w:val="545E0B04"/>
    <w:rsid w:val="545E17CF"/>
    <w:rsid w:val="54625354"/>
    <w:rsid w:val="5469558C"/>
    <w:rsid w:val="546F3FF1"/>
    <w:rsid w:val="54804B9D"/>
    <w:rsid w:val="54984A43"/>
    <w:rsid w:val="54B61E08"/>
    <w:rsid w:val="54C557E7"/>
    <w:rsid w:val="54C65EC0"/>
    <w:rsid w:val="54C8268A"/>
    <w:rsid w:val="54D43100"/>
    <w:rsid w:val="54DC341A"/>
    <w:rsid w:val="54E40B6C"/>
    <w:rsid w:val="552760F6"/>
    <w:rsid w:val="552A09F4"/>
    <w:rsid w:val="5532296D"/>
    <w:rsid w:val="55417BC1"/>
    <w:rsid w:val="55452810"/>
    <w:rsid w:val="555154EE"/>
    <w:rsid w:val="555F6D9E"/>
    <w:rsid w:val="55633A0E"/>
    <w:rsid w:val="55756EB4"/>
    <w:rsid w:val="5584375A"/>
    <w:rsid w:val="55855303"/>
    <w:rsid w:val="558F4A1E"/>
    <w:rsid w:val="55942252"/>
    <w:rsid w:val="55987FBD"/>
    <w:rsid w:val="559F3C95"/>
    <w:rsid w:val="55AD491E"/>
    <w:rsid w:val="55B41C64"/>
    <w:rsid w:val="55C00290"/>
    <w:rsid w:val="55E34DF9"/>
    <w:rsid w:val="55EC2897"/>
    <w:rsid w:val="55F0187C"/>
    <w:rsid w:val="55FA242D"/>
    <w:rsid w:val="55FC469E"/>
    <w:rsid w:val="56077B1C"/>
    <w:rsid w:val="560D33FC"/>
    <w:rsid w:val="56106BC1"/>
    <w:rsid w:val="56284268"/>
    <w:rsid w:val="562C2C6E"/>
    <w:rsid w:val="5630640C"/>
    <w:rsid w:val="564B32E4"/>
    <w:rsid w:val="5652511E"/>
    <w:rsid w:val="5652573E"/>
    <w:rsid w:val="565423C2"/>
    <w:rsid w:val="56543A0D"/>
    <w:rsid w:val="5658232F"/>
    <w:rsid w:val="56661BB4"/>
    <w:rsid w:val="56686EA1"/>
    <w:rsid w:val="566B01D5"/>
    <w:rsid w:val="566B50BC"/>
    <w:rsid w:val="56710CEA"/>
    <w:rsid w:val="567468E6"/>
    <w:rsid w:val="56754367"/>
    <w:rsid w:val="56827FA4"/>
    <w:rsid w:val="56860213"/>
    <w:rsid w:val="56910242"/>
    <w:rsid w:val="569E1AC8"/>
    <w:rsid w:val="56A4132F"/>
    <w:rsid w:val="56AC279F"/>
    <w:rsid w:val="56AD0C13"/>
    <w:rsid w:val="56AF2E6F"/>
    <w:rsid w:val="56BE671B"/>
    <w:rsid w:val="56C169E5"/>
    <w:rsid w:val="56C7506B"/>
    <w:rsid w:val="56CD4588"/>
    <w:rsid w:val="56D013B9"/>
    <w:rsid w:val="56D14354"/>
    <w:rsid w:val="56D51F0A"/>
    <w:rsid w:val="56D82D87"/>
    <w:rsid w:val="56DF0963"/>
    <w:rsid w:val="56DF14D7"/>
    <w:rsid w:val="56E00193"/>
    <w:rsid w:val="56E11498"/>
    <w:rsid w:val="56E11763"/>
    <w:rsid w:val="56E24E2E"/>
    <w:rsid w:val="56E2575C"/>
    <w:rsid w:val="56E46B9A"/>
    <w:rsid w:val="56E83021"/>
    <w:rsid w:val="56F37D3E"/>
    <w:rsid w:val="56F473C0"/>
    <w:rsid w:val="56FD3D8C"/>
    <w:rsid w:val="57044ED0"/>
    <w:rsid w:val="57062CE4"/>
    <w:rsid w:val="57065F83"/>
    <w:rsid w:val="57090374"/>
    <w:rsid w:val="57097BE4"/>
    <w:rsid w:val="570B6550"/>
    <w:rsid w:val="570E1847"/>
    <w:rsid w:val="57196157"/>
    <w:rsid w:val="573434A1"/>
    <w:rsid w:val="57484C26"/>
    <w:rsid w:val="5758628A"/>
    <w:rsid w:val="57636BE9"/>
    <w:rsid w:val="57734A76"/>
    <w:rsid w:val="57745BB6"/>
    <w:rsid w:val="57855787"/>
    <w:rsid w:val="578A1BF3"/>
    <w:rsid w:val="578E148F"/>
    <w:rsid w:val="579E629D"/>
    <w:rsid w:val="579F691A"/>
    <w:rsid w:val="57A67264"/>
    <w:rsid w:val="57AA6963"/>
    <w:rsid w:val="57AB4705"/>
    <w:rsid w:val="57B02739"/>
    <w:rsid w:val="57B439EF"/>
    <w:rsid w:val="57B52B10"/>
    <w:rsid w:val="57BD6C04"/>
    <w:rsid w:val="57C51573"/>
    <w:rsid w:val="57CB5CDA"/>
    <w:rsid w:val="57D6036B"/>
    <w:rsid w:val="57DE28CC"/>
    <w:rsid w:val="57F6487E"/>
    <w:rsid w:val="57FF606E"/>
    <w:rsid w:val="580032F4"/>
    <w:rsid w:val="58055D78"/>
    <w:rsid w:val="580716CC"/>
    <w:rsid w:val="58220A26"/>
    <w:rsid w:val="58381DBD"/>
    <w:rsid w:val="58382405"/>
    <w:rsid w:val="58394C38"/>
    <w:rsid w:val="58423CCA"/>
    <w:rsid w:val="584B7C06"/>
    <w:rsid w:val="58510290"/>
    <w:rsid w:val="58541464"/>
    <w:rsid w:val="58552411"/>
    <w:rsid w:val="58553578"/>
    <w:rsid w:val="58553705"/>
    <w:rsid w:val="5855370B"/>
    <w:rsid w:val="58570D1A"/>
    <w:rsid w:val="58590F71"/>
    <w:rsid w:val="588C6933"/>
    <w:rsid w:val="58A15A5E"/>
    <w:rsid w:val="58A80E04"/>
    <w:rsid w:val="58B31DD9"/>
    <w:rsid w:val="58B336C6"/>
    <w:rsid w:val="58B91125"/>
    <w:rsid w:val="58BC51F3"/>
    <w:rsid w:val="58BE2FA8"/>
    <w:rsid w:val="58C52932"/>
    <w:rsid w:val="58C64CF3"/>
    <w:rsid w:val="58C701F1"/>
    <w:rsid w:val="58CB3B78"/>
    <w:rsid w:val="58D21B64"/>
    <w:rsid w:val="58FD4651"/>
    <w:rsid w:val="58FF219C"/>
    <w:rsid w:val="590D2328"/>
    <w:rsid w:val="590F51DD"/>
    <w:rsid w:val="591271AE"/>
    <w:rsid w:val="591E2294"/>
    <w:rsid w:val="59231881"/>
    <w:rsid w:val="59232C0B"/>
    <w:rsid w:val="59305AC2"/>
    <w:rsid w:val="593A62F9"/>
    <w:rsid w:val="593D12F7"/>
    <w:rsid w:val="594B4FD2"/>
    <w:rsid w:val="594D06B7"/>
    <w:rsid w:val="596411B7"/>
    <w:rsid w:val="5967213C"/>
    <w:rsid w:val="597439D0"/>
    <w:rsid w:val="597A115C"/>
    <w:rsid w:val="598A5B73"/>
    <w:rsid w:val="598D03EC"/>
    <w:rsid w:val="598D6E21"/>
    <w:rsid w:val="598D7696"/>
    <w:rsid w:val="598E7DFD"/>
    <w:rsid w:val="599A0E85"/>
    <w:rsid w:val="599C0038"/>
    <w:rsid w:val="599F6487"/>
    <w:rsid w:val="59B377F3"/>
    <w:rsid w:val="59B6573E"/>
    <w:rsid w:val="59C43D4D"/>
    <w:rsid w:val="59C83A39"/>
    <w:rsid w:val="59D73C59"/>
    <w:rsid w:val="59F90B2B"/>
    <w:rsid w:val="59FB18DA"/>
    <w:rsid w:val="5A074095"/>
    <w:rsid w:val="5A160FDB"/>
    <w:rsid w:val="5A261DCD"/>
    <w:rsid w:val="5A361544"/>
    <w:rsid w:val="5A3E471D"/>
    <w:rsid w:val="5A3F108A"/>
    <w:rsid w:val="5A40236E"/>
    <w:rsid w:val="5A4178A0"/>
    <w:rsid w:val="5A491507"/>
    <w:rsid w:val="5A5B363C"/>
    <w:rsid w:val="5A6D76C0"/>
    <w:rsid w:val="5A723A0D"/>
    <w:rsid w:val="5A762255"/>
    <w:rsid w:val="5A833B0D"/>
    <w:rsid w:val="5A97282E"/>
    <w:rsid w:val="5A9776E6"/>
    <w:rsid w:val="5A9D621A"/>
    <w:rsid w:val="5AAC6F50"/>
    <w:rsid w:val="5AAC7D31"/>
    <w:rsid w:val="5AAF5640"/>
    <w:rsid w:val="5AB05956"/>
    <w:rsid w:val="5AB17106"/>
    <w:rsid w:val="5AB864BE"/>
    <w:rsid w:val="5AC219D6"/>
    <w:rsid w:val="5AC94301"/>
    <w:rsid w:val="5ACF40CD"/>
    <w:rsid w:val="5AD03C8C"/>
    <w:rsid w:val="5ADC5520"/>
    <w:rsid w:val="5ADE0A23"/>
    <w:rsid w:val="5AE67733"/>
    <w:rsid w:val="5AF42BC7"/>
    <w:rsid w:val="5AFD3B96"/>
    <w:rsid w:val="5B076365"/>
    <w:rsid w:val="5B0972E9"/>
    <w:rsid w:val="5B0C640C"/>
    <w:rsid w:val="5B170C5D"/>
    <w:rsid w:val="5B1F728F"/>
    <w:rsid w:val="5B2D305D"/>
    <w:rsid w:val="5B443E9C"/>
    <w:rsid w:val="5B4C1057"/>
    <w:rsid w:val="5B53327E"/>
    <w:rsid w:val="5B707739"/>
    <w:rsid w:val="5B786910"/>
    <w:rsid w:val="5B7D7957"/>
    <w:rsid w:val="5B830BC2"/>
    <w:rsid w:val="5B88343B"/>
    <w:rsid w:val="5B892B0A"/>
    <w:rsid w:val="5B956906"/>
    <w:rsid w:val="5B987E52"/>
    <w:rsid w:val="5BA465B8"/>
    <w:rsid w:val="5BAB48F4"/>
    <w:rsid w:val="5BAE662D"/>
    <w:rsid w:val="5BC86423"/>
    <w:rsid w:val="5BCE4EA4"/>
    <w:rsid w:val="5BD209C4"/>
    <w:rsid w:val="5BD57CB7"/>
    <w:rsid w:val="5BD637EC"/>
    <w:rsid w:val="5BDE5A43"/>
    <w:rsid w:val="5BE0323A"/>
    <w:rsid w:val="5BE80ED6"/>
    <w:rsid w:val="5C12559D"/>
    <w:rsid w:val="5C1A362B"/>
    <w:rsid w:val="5C1B7F5F"/>
    <w:rsid w:val="5C1D30E4"/>
    <w:rsid w:val="5C2D3BC9"/>
    <w:rsid w:val="5C302D7B"/>
    <w:rsid w:val="5C3166BC"/>
    <w:rsid w:val="5C34166A"/>
    <w:rsid w:val="5C354FD2"/>
    <w:rsid w:val="5C4A36B7"/>
    <w:rsid w:val="5C4E44D4"/>
    <w:rsid w:val="5C5552A6"/>
    <w:rsid w:val="5C6A1C99"/>
    <w:rsid w:val="5C6D49B2"/>
    <w:rsid w:val="5C7F58F3"/>
    <w:rsid w:val="5C80234E"/>
    <w:rsid w:val="5C94060D"/>
    <w:rsid w:val="5C9509FF"/>
    <w:rsid w:val="5C9E54E5"/>
    <w:rsid w:val="5CAB2299"/>
    <w:rsid w:val="5CAB6A15"/>
    <w:rsid w:val="5CB022EB"/>
    <w:rsid w:val="5CC83DC7"/>
    <w:rsid w:val="5CD652DB"/>
    <w:rsid w:val="5CD7479C"/>
    <w:rsid w:val="5CE36B47"/>
    <w:rsid w:val="5CE536CF"/>
    <w:rsid w:val="5CE568F8"/>
    <w:rsid w:val="5CEB19FD"/>
    <w:rsid w:val="5CED2166"/>
    <w:rsid w:val="5CF33064"/>
    <w:rsid w:val="5D013D09"/>
    <w:rsid w:val="5D047419"/>
    <w:rsid w:val="5D0576C4"/>
    <w:rsid w:val="5D13599D"/>
    <w:rsid w:val="5D203E5D"/>
    <w:rsid w:val="5D230368"/>
    <w:rsid w:val="5D255730"/>
    <w:rsid w:val="5D3903C3"/>
    <w:rsid w:val="5D3E3A06"/>
    <w:rsid w:val="5D424AC5"/>
    <w:rsid w:val="5D5667E0"/>
    <w:rsid w:val="5D580881"/>
    <w:rsid w:val="5D6261CB"/>
    <w:rsid w:val="5D6F7A58"/>
    <w:rsid w:val="5D7110D8"/>
    <w:rsid w:val="5D747763"/>
    <w:rsid w:val="5D810F7C"/>
    <w:rsid w:val="5DA13534"/>
    <w:rsid w:val="5DA659B4"/>
    <w:rsid w:val="5DAD533E"/>
    <w:rsid w:val="5DC9382F"/>
    <w:rsid w:val="5DCB56EC"/>
    <w:rsid w:val="5DD07337"/>
    <w:rsid w:val="5DD14279"/>
    <w:rsid w:val="5DE35818"/>
    <w:rsid w:val="5DE448D2"/>
    <w:rsid w:val="5DF441FF"/>
    <w:rsid w:val="5DFB763C"/>
    <w:rsid w:val="5DFC50BD"/>
    <w:rsid w:val="5DFF66AD"/>
    <w:rsid w:val="5E047F4B"/>
    <w:rsid w:val="5E057AF6"/>
    <w:rsid w:val="5E1463C6"/>
    <w:rsid w:val="5E1F2FFD"/>
    <w:rsid w:val="5E285722"/>
    <w:rsid w:val="5E3B4D31"/>
    <w:rsid w:val="5E3E65D1"/>
    <w:rsid w:val="5E471CBA"/>
    <w:rsid w:val="5E4A2C3E"/>
    <w:rsid w:val="5E4B7A1D"/>
    <w:rsid w:val="5E4D4830"/>
    <w:rsid w:val="5E4E1644"/>
    <w:rsid w:val="5E4E3DC5"/>
    <w:rsid w:val="5E50050F"/>
    <w:rsid w:val="5E5D04EF"/>
    <w:rsid w:val="5E68591D"/>
    <w:rsid w:val="5E6F4AE3"/>
    <w:rsid w:val="5E704B92"/>
    <w:rsid w:val="5E716381"/>
    <w:rsid w:val="5E731D18"/>
    <w:rsid w:val="5E736001"/>
    <w:rsid w:val="5E742249"/>
    <w:rsid w:val="5E8272A7"/>
    <w:rsid w:val="5E986D1D"/>
    <w:rsid w:val="5E9E597C"/>
    <w:rsid w:val="5EA97C8F"/>
    <w:rsid w:val="5EBA6970"/>
    <w:rsid w:val="5EBA7DC4"/>
    <w:rsid w:val="5EBB7A7A"/>
    <w:rsid w:val="5ECA48B8"/>
    <w:rsid w:val="5ECD1289"/>
    <w:rsid w:val="5EE11EB8"/>
    <w:rsid w:val="5EE403B4"/>
    <w:rsid w:val="5EE47C66"/>
    <w:rsid w:val="5EEB49C6"/>
    <w:rsid w:val="5F0936DE"/>
    <w:rsid w:val="5F0C1FAA"/>
    <w:rsid w:val="5F171517"/>
    <w:rsid w:val="5F20199D"/>
    <w:rsid w:val="5F250070"/>
    <w:rsid w:val="5F260091"/>
    <w:rsid w:val="5F2871F4"/>
    <w:rsid w:val="5F3209BE"/>
    <w:rsid w:val="5F3304E6"/>
    <w:rsid w:val="5F3B5A4A"/>
    <w:rsid w:val="5F3E290C"/>
    <w:rsid w:val="5F44415B"/>
    <w:rsid w:val="5F5B6A83"/>
    <w:rsid w:val="5F62295E"/>
    <w:rsid w:val="5F633671"/>
    <w:rsid w:val="5F7D16C2"/>
    <w:rsid w:val="5F892553"/>
    <w:rsid w:val="5F9606E2"/>
    <w:rsid w:val="5FAB77AE"/>
    <w:rsid w:val="5FB16D0D"/>
    <w:rsid w:val="5FB301BB"/>
    <w:rsid w:val="5FBA4594"/>
    <w:rsid w:val="5FD04B62"/>
    <w:rsid w:val="5FD52192"/>
    <w:rsid w:val="5FE26A52"/>
    <w:rsid w:val="5FFA6139"/>
    <w:rsid w:val="5FFB5E88"/>
    <w:rsid w:val="600A6271"/>
    <w:rsid w:val="601101FB"/>
    <w:rsid w:val="601125AA"/>
    <w:rsid w:val="60125EE4"/>
    <w:rsid w:val="6014406A"/>
    <w:rsid w:val="602E1B5A"/>
    <w:rsid w:val="60357E4D"/>
    <w:rsid w:val="60373160"/>
    <w:rsid w:val="604152F7"/>
    <w:rsid w:val="60425E72"/>
    <w:rsid w:val="6046706E"/>
    <w:rsid w:val="60492B3E"/>
    <w:rsid w:val="60565E64"/>
    <w:rsid w:val="605B1725"/>
    <w:rsid w:val="605E55CF"/>
    <w:rsid w:val="60624676"/>
    <w:rsid w:val="606A06BA"/>
    <w:rsid w:val="60713EB7"/>
    <w:rsid w:val="60747DCE"/>
    <w:rsid w:val="6089047C"/>
    <w:rsid w:val="608D4CE3"/>
    <w:rsid w:val="60903A41"/>
    <w:rsid w:val="60975D06"/>
    <w:rsid w:val="60A5501C"/>
    <w:rsid w:val="60A7051F"/>
    <w:rsid w:val="60A859A2"/>
    <w:rsid w:val="60AB29AA"/>
    <w:rsid w:val="60AC67BD"/>
    <w:rsid w:val="60AE372D"/>
    <w:rsid w:val="60C06489"/>
    <w:rsid w:val="60C110C9"/>
    <w:rsid w:val="60C12017"/>
    <w:rsid w:val="60CD295D"/>
    <w:rsid w:val="60CE2A0E"/>
    <w:rsid w:val="60DA7A74"/>
    <w:rsid w:val="60EA448B"/>
    <w:rsid w:val="61001EB2"/>
    <w:rsid w:val="610E4A4B"/>
    <w:rsid w:val="610F6C4A"/>
    <w:rsid w:val="611A34FA"/>
    <w:rsid w:val="611C5240"/>
    <w:rsid w:val="611D7DE0"/>
    <w:rsid w:val="61204933"/>
    <w:rsid w:val="612354B4"/>
    <w:rsid w:val="612F4F80"/>
    <w:rsid w:val="61316709"/>
    <w:rsid w:val="61351A56"/>
    <w:rsid w:val="613C3232"/>
    <w:rsid w:val="613F62A8"/>
    <w:rsid w:val="61415F87"/>
    <w:rsid w:val="61495B2A"/>
    <w:rsid w:val="614C0CB1"/>
    <w:rsid w:val="614F54B5"/>
    <w:rsid w:val="61561800"/>
    <w:rsid w:val="615A223E"/>
    <w:rsid w:val="615A4676"/>
    <w:rsid w:val="615B47A6"/>
    <w:rsid w:val="616435A6"/>
    <w:rsid w:val="616752DB"/>
    <w:rsid w:val="616A3AE0"/>
    <w:rsid w:val="617C136C"/>
    <w:rsid w:val="61915F1E"/>
    <w:rsid w:val="619940E6"/>
    <w:rsid w:val="619F6539"/>
    <w:rsid w:val="61A6014E"/>
    <w:rsid w:val="61AF5DC0"/>
    <w:rsid w:val="61B3236A"/>
    <w:rsid w:val="61D63921"/>
    <w:rsid w:val="61D91B96"/>
    <w:rsid w:val="61DB724C"/>
    <w:rsid w:val="61EB3135"/>
    <w:rsid w:val="61EE1B3B"/>
    <w:rsid w:val="61F0568B"/>
    <w:rsid w:val="61F439C5"/>
    <w:rsid w:val="61F443E9"/>
    <w:rsid w:val="61FA20CA"/>
    <w:rsid w:val="62074C63"/>
    <w:rsid w:val="62086520"/>
    <w:rsid w:val="621038E8"/>
    <w:rsid w:val="6214779D"/>
    <w:rsid w:val="62213533"/>
    <w:rsid w:val="62270D05"/>
    <w:rsid w:val="62297BF9"/>
    <w:rsid w:val="623B63B7"/>
    <w:rsid w:val="624102C0"/>
    <w:rsid w:val="62436F7C"/>
    <w:rsid w:val="62461BF2"/>
    <w:rsid w:val="624F5302"/>
    <w:rsid w:val="62607426"/>
    <w:rsid w:val="626C2AFF"/>
    <w:rsid w:val="62762D19"/>
    <w:rsid w:val="62764951"/>
    <w:rsid w:val="627A437E"/>
    <w:rsid w:val="62865532"/>
    <w:rsid w:val="62867444"/>
    <w:rsid w:val="629B54AE"/>
    <w:rsid w:val="629D7EE8"/>
    <w:rsid w:val="62A734E8"/>
    <w:rsid w:val="62A82F10"/>
    <w:rsid w:val="62AE7A21"/>
    <w:rsid w:val="62B83782"/>
    <w:rsid w:val="62B86659"/>
    <w:rsid w:val="62C20029"/>
    <w:rsid w:val="62C73A65"/>
    <w:rsid w:val="62C7491F"/>
    <w:rsid w:val="62C906B0"/>
    <w:rsid w:val="62CD0ED6"/>
    <w:rsid w:val="62D50998"/>
    <w:rsid w:val="62D8753A"/>
    <w:rsid w:val="62DA7A91"/>
    <w:rsid w:val="62DF6EC5"/>
    <w:rsid w:val="62E7507D"/>
    <w:rsid w:val="62F15740"/>
    <w:rsid w:val="62F200E4"/>
    <w:rsid w:val="62F23719"/>
    <w:rsid w:val="62F67597"/>
    <w:rsid w:val="630C0C8E"/>
    <w:rsid w:val="630C34D0"/>
    <w:rsid w:val="631E48B7"/>
    <w:rsid w:val="6322080B"/>
    <w:rsid w:val="63264AFA"/>
    <w:rsid w:val="63274D56"/>
    <w:rsid w:val="633C1248"/>
    <w:rsid w:val="634A6574"/>
    <w:rsid w:val="635F6BBD"/>
    <w:rsid w:val="63660B97"/>
    <w:rsid w:val="63754E3A"/>
    <w:rsid w:val="6378483D"/>
    <w:rsid w:val="63785DBF"/>
    <w:rsid w:val="638F7AFC"/>
    <w:rsid w:val="639215D8"/>
    <w:rsid w:val="63926968"/>
    <w:rsid w:val="639D4CF9"/>
    <w:rsid w:val="63A36BE5"/>
    <w:rsid w:val="63B2344E"/>
    <w:rsid w:val="63C04B8A"/>
    <w:rsid w:val="63C06930"/>
    <w:rsid w:val="63C90BF7"/>
    <w:rsid w:val="63D42229"/>
    <w:rsid w:val="63D52BD9"/>
    <w:rsid w:val="63D8474D"/>
    <w:rsid w:val="63DB746A"/>
    <w:rsid w:val="63E11F6B"/>
    <w:rsid w:val="63E5033D"/>
    <w:rsid w:val="63EA067C"/>
    <w:rsid w:val="63EC46A4"/>
    <w:rsid w:val="63EE162B"/>
    <w:rsid w:val="63F364F3"/>
    <w:rsid w:val="63F4318A"/>
    <w:rsid w:val="63F75B8A"/>
    <w:rsid w:val="640310C7"/>
    <w:rsid w:val="64060EA6"/>
    <w:rsid w:val="640806F9"/>
    <w:rsid w:val="64155C8D"/>
    <w:rsid w:val="641B0760"/>
    <w:rsid w:val="641E0876"/>
    <w:rsid w:val="641E1DE4"/>
    <w:rsid w:val="64203CB4"/>
    <w:rsid w:val="64222857"/>
    <w:rsid w:val="642663F5"/>
    <w:rsid w:val="642C6B67"/>
    <w:rsid w:val="64335EB1"/>
    <w:rsid w:val="64367476"/>
    <w:rsid w:val="64433CD0"/>
    <w:rsid w:val="64495F72"/>
    <w:rsid w:val="644B25BC"/>
    <w:rsid w:val="644B3B98"/>
    <w:rsid w:val="645D7798"/>
    <w:rsid w:val="646B664C"/>
    <w:rsid w:val="647F6D16"/>
    <w:rsid w:val="6498217B"/>
    <w:rsid w:val="64987FF4"/>
    <w:rsid w:val="64C2705A"/>
    <w:rsid w:val="64CF10CC"/>
    <w:rsid w:val="64D0513C"/>
    <w:rsid w:val="64D320D2"/>
    <w:rsid w:val="64D7377C"/>
    <w:rsid w:val="64DE698B"/>
    <w:rsid w:val="64E1370A"/>
    <w:rsid w:val="64EB0767"/>
    <w:rsid w:val="64EB1866"/>
    <w:rsid w:val="64F60A97"/>
    <w:rsid w:val="64F664CE"/>
    <w:rsid w:val="64F702F2"/>
    <w:rsid w:val="64FE6EBF"/>
    <w:rsid w:val="651424EE"/>
    <w:rsid w:val="65257BC1"/>
    <w:rsid w:val="65287A29"/>
    <w:rsid w:val="65302B97"/>
    <w:rsid w:val="65316A24"/>
    <w:rsid w:val="65382418"/>
    <w:rsid w:val="65537EF9"/>
    <w:rsid w:val="655E1155"/>
    <w:rsid w:val="655F4773"/>
    <w:rsid w:val="65636455"/>
    <w:rsid w:val="65732FC9"/>
    <w:rsid w:val="65837118"/>
    <w:rsid w:val="6584299C"/>
    <w:rsid w:val="658D583E"/>
    <w:rsid w:val="65A240BE"/>
    <w:rsid w:val="65A273A9"/>
    <w:rsid w:val="65AE5114"/>
    <w:rsid w:val="65AE59DE"/>
    <w:rsid w:val="65B22C79"/>
    <w:rsid w:val="65B36DC3"/>
    <w:rsid w:val="65B61DD9"/>
    <w:rsid w:val="65BB5075"/>
    <w:rsid w:val="65BC102A"/>
    <w:rsid w:val="65C76D0B"/>
    <w:rsid w:val="65CB5A52"/>
    <w:rsid w:val="65D23BC4"/>
    <w:rsid w:val="65DF37BF"/>
    <w:rsid w:val="65EB3645"/>
    <w:rsid w:val="65EF204B"/>
    <w:rsid w:val="66094DF3"/>
    <w:rsid w:val="660A60F8"/>
    <w:rsid w:val="660B76A8"/>
    <w:rsid w:val="662861DC"/>
    <w:rsid w:val="66286B79"/>
    <w:rsid w:val="66306F43"/>
    <w:rsid w:val="66326E97"/>
    <w:rsid w:val="663372BC"/>
    <w:rsid w:val="663649BE"/>
    <w:rsid w:val="663F4723"/>
    <w:rsid w:val="664615E7"/>
    <w:rsid w:val="665265F4"/>
    <w:rsid w:val="66586134"/>
    <w:rsid w:val="665D487D"/>
    <w:rsid w:val="66747D26"/>
    <w:rsid w:val="66867433"/>
    <w:rsid w:val="668A0DFC"/>
    <w:rsid w:val="66943E18"/>
    <w:rsid w:val="6699652A"/>
    <w:rsid w:val="669A0ECD"/>
    <w:rsid w:val="669C0C75"/>
    <w:rsid w:val="669F20CF"/>
    <w:rsid w:val="66A42A73"/>
    <w:rsid w:val="66A562F6"/>
    <w:rsid w:val="66A93110"/>
    <w:rsid w:val="66AC664F"/>
    <w:rsid w:val="66AF2B2C"/>
    <w:rsid w:val="66B17B8A"/>
    <w:rsid w:val="66B27DFE"/>
    <w:rsid w:val="66BF109E"/>
    <w:rsid w:val="66C249F7"/>
    <w:rsid w:val="66C83F2C"/>
    <w:rsid w:val="66C95231"/>
    <w:rsid w:val="66E0513E"/>
    <w:rsid w:val="66EB1F18"/>
    <w:rsid w:val="66ED753B"/>
    <w:rsid w:val="66F0190D"/>
    <w:rsid w:val="66FC0F03"/>
    <w:rsid w:val="67064E16"/>
    <w:rsid w:val="670B371C"/>
    <w:rsid w:val="672833FF"/>
    <w:rsid w:val="673832E7"/>
    <w:rsid w:val="673F6E63"/>
    <w:rsid w:val="67447CAA"/>
    <w:rsid w:val="67495785"/>
    <w:rsid w:val="67543564"/>
    <w:rsid w:val="675A3C7C"/>
    <w:rsid w:val="67603184"/>
    <w:rsid w:val="676569B0"/>
    <w:rsid w:val="67662B31"/>
    <w:rsid w:val="676E53AF"/>
    <w:rsid w:val="6772565E"/>
    <w:rsid w:val="677C3451"/>
    <w:rsid w:val="67864336"/>
    <w:rsid w:val="679B6FA3"/>
    <w:rsid w:val="679C72E6"/>
    <w:rsid w:val="679D7D9D"/>
    <w:rsid w:val="679E1AB6"/>
    <w:rsid w:val="67A16316"/>
    <w:rsid w:val="67AA7C3D"/>
    <w:rsid w:val="67AD4AE5"/>
    <w:rsid w:val="67B52945"/>
    <w:rsid w:val="67B84A87"/>
    <w:rsid w:val="67D5396B"/>
    <w:rsid w:val="67E24A58"/>
    <w:rsid w:val="67E967D4"/>
    <w:rsid w:val="67EA1DE2"/>
    <w:rsid w:val="67F51F5D"/>
    <w:rsid w:val="67FB68A8"/>
    <w:rsid w:val="68071D43"/>
    <w:rsid w:val="680D0B25"/>
    <w:rsid w:val="680D18C2"/>
    <w:rsid w:val="681501AE"/>
    <w:rsid w:val="681C0F9C"/>
    <w:rsid w:val="68280A59"/>
    <w:rsid w:val="682E6A6C"/>
    <w:rsid w:val="68356C86"/>
    <w:rsid w:val="683C5113"/>
    <w:rsid w:val="6840401D"/>
    <w:rsid w:val="6844471E"/>
    <w:rsid w:val="68446C9C"/>
    <w:rsid w:val="685448E5"/>
    <w:rsid w:val="68567ADB"/>
    <w:rsid w:val="685A52F7"/>
    <w:rsid w:val="686301D2"/>
    <w:rsid w:val="686D58E2"/>
    <w:rsid w:val="686F32ED"/>
    <w:rsid w:val="68763CFB"/>
    <w:rsid w:val="68775B46"/>
    <w:rsid w:val="687761F1"/>
    <w:rsid w:val="687A18C0"/>
    <w:rsid w:val="689F3B33"/>
    <w:rsid w:val="68A513BA"/>
    <w:rsid w:val="68AB1911"/>
    <w:rsid w:val="68AC7864"/>
    <w:rsid w:val="68BD141F"/>
    <w:rsid w:val="68C2312F"/>
    <w:rsid w:val="68C42A6D"/>
    <w:rsid w:val="68CC74D0"/>
    <w:rsid w:val="68DD058C"/>
    <w:rsid w:val="68E84B74"/>
    <w:rsid w:val="68FB09C9"/>
    <w:rsid w:val="68FF7E90"/>
    <w:rsid w:val="6901154F"/>
    <w:rsid w:val="690300E6"/>
    <w:rsid w:val="69096D76"/>
    <w:rsid w:val="69185D7B"/>
    <w:rsid w:val="691F004A"/>
    <w:rsid w:val="692563EE"/>
    <w:rsid w:val="69282BD7"/>
    <w:rsid w:val="692B3716"/>
    <w:rsid w:val="692D6BB4"/>
    <w:rsid w:val="692F554F"/>
    <w:rsid w:val="69456602"/>
    <w:rsid w:val="695967E4"/>
    <w:rsid w:val="6965727E"/>
    <w:rsid w:val="696B5B06"/>
    <w:rsid w:val="69745AC4"/>
    <w:rsid w:val="69763B96"/>
    <w:rsid w:val="69783816"/>
    <w:rsid w:val="69785369"/>
    <w:rsid w:val="69851120"/>
    <w:rsid w:val="698E3B95"/>
    <w:rsid w:val="69A021B3"/>
    <w:rsid w:val="69C52AD8"/>
    <w:rsid w:val="69C62E9A"/>
    <w:rsid w:val="69D563B1"/>
    <w:rsid w:val="69D7233F"/>
    <w:rsid w:val="69D925B6"/>
    <w:rsid w:val="69D9569F"/>
    <w:rsid w:val="69DE1922"/>
    <w:rsid w:val="69E62905"/>
    <w:rsid w:val="69EC201D"/>
    <w:rsid w:val="69F076EC"/>
    <w:rsid w:val="6A0C4C59"/>
    <w:rsid w:val="6A0C7811"/>
    <w:rsid w:val="6A0E77F1"/>
    <w:rsid w:val="6A164409"/>
    <w:rsid w:val="6A3001E9"/>
    <w:rsid w:val="6A3A1355"/>
    <w:rsid w:val="6A3B6DD7"/>
    <w:rsid w:val="6A4771FB"/>
    <w:rsid w:val="6A4C435E"/>
    <w:rsid w:val="6A55161C"/>
    <w:rsid w:val="6A572BE8"/>
    <w:rsid w:val="6A5B188A"/>
    <w:rsid w:val="6A65568E"/>
    <w:rsid w:val="6A66349E"/>
    <w:rsid w:val="6A69121F"/>
    <w:rsid w:val="6A6961C8"/>
    <w:rsid w:val="6A6A6D65"/>
    <w:rsid w:val="6A737216"/>
    <w:rsid w:val="6A8213EE"/>
    <w:rsid w:val="6A9553FE"/>
    <w:rsid w:val="6A984F72"/>
    <w:rsid w:val="6A9F48FD"/>
    <w:rsid w:val="6AA662B9"/>
    <w:rsid w:val="6AAF1214"/>
    <w:rsid w:val="6AB37D1A"/>
    <w:rsid w:val="6AC02AEF"/>
    <w:rsid w:val="6AC07030"/>
    <w:rsid w:val="6AC30E38"/>
    <w:rsid w:val="6AC412B9"/>
    <w:rsid w:val="6AC87CC0"/>
    <w:rsid w:val="6AD0268E"/>
    <w:rsid w:val="6ADB66AC"/>
    <w:rsid w:val="6ADC0B1D"/>
    <w:rsid w:val="6ADD74FD"/>
    <w:rsid w:val="6AE9473B"/>
    <w:rsid w:val="6AF15601"/>
    <w:rsid w:val="6B09069A"/>
    <w:rsid w:val="6B177A3F"/>
    <w:rsid w:val="6B234374"/>
    <w:rsid w:val="6B2E296F"/>
    <w:rsid w:val="6B3816B9"/>
    <w:rsid w:val="6B393E2F"/>
    <w:rsid w:val="6B3E7930"/>
    <w:rsid w:val="6B457289"/>
    <w:rsid w:val="6B4736DA"/>
    <w:rsid w:val="6B475C99"/>
    <w:rsid w:val="6B4E2422"/>
    <w:rsid w:val="6B570F9E"/>
    <w:rsid w:val="6B613AB3"/>
    <w:rsid w:val="6B693FC6"/>
    <w:rsid w:val="6B6B2AA8"/>
    <w:rsid w:val="6B704D44"/>
    <w:rsid w:val="6B7A4A17"/>
    <w:rsid w:val="6B7C46CC"/>
    <w:rsid w:val="6B7F1BF6"/>
    <w:rsid w:val="6B8B57FF"/>
    <w:rsid w:val="6B8C2F69"/>
    <w:rsid w:val="6B9512FD"/>
    <w:rsid w:val="6BA179A3"/>
    <w:rsid w:val="6BB554FE"/>
    <w:rsid w:val="6BB87BB7"/>
    <w:rsid w:val="6BC12EDC"/>
    <w:rsid w:val="6BCB65E9"/>
    <w:rsid w:val="6BCD3CEA"/>
    <w:rsid w:val="6BDB3000"/>
    <w:rsid w:val="6BE255D8"/>
    <w:rsid w:val="6BE76A97"/>
    <w:rsid w:val="6BF056A3"/>
    <w:rsid w:val="6BF43FAF"/>
    <w:rsid w:val="6BFB1336"/>
    <w:rsid w:val="6BFB78C8"/>
    <w:rsid w:val="6C1363EA"/>
    <w:rsid w:val="6C1F175D"/>
    <w:rsid w:val="6C236C77"/>
    <w:rsid w:val="6C2B778E"/>
    <w:rsid w:val="6C2C42D2"/>
    <w:rsid w:val="6C3B602B"/>
    <w:rsid w:val="6C3C5623"/>
    <w:rsid w:val="6C3E480C"/>
    <w:rsid w:val="6C426BEA"/>
    <w:rsid w:val="6C4A348A"/>
    <w:rsid w:val="6C4A4478"/>
    <w:rsid w:val="6C5002D5"/>
    <w:rsid w:val="6C5C4853"/>
    <w:rsid w:val="6C69343B"/>
    <w:rsid w:val="6C6A4E6D"/>
    <w:rsid w:val="6C6C5034"/>
    <w:rsid w:val="6C6E42D8"/>
    <w:rsid w:val="6C70605E"/>
    <w:rsid w:val="6C737CFB"/>
    <w:rsid w:val="6C777224"/>
    <w:rsid w:val="6C83219C"/>
    <w:rsid w:val="6C833B41"/>
    <w:rsid w:val="6C90182A"/>
    <w:rsid w:val="6C9803A4"/>
    <w:rsid w:val="6CA405A4"/>
    <w:rsid w:val="6CA93CD7"/>
    <w:rsid w:val="6CB217FD"/>
    <w:rsid w:val="6CBD6E76"/>
    <w:rsid w:val="6CCE55B8"/>
    <w:rsid w:val="6CD23598"/>
    <w:rsid w:val="6CD323B8"/>
    <w:rsid w:val="6CF33107"/>
    <w:rsid w:val="6D1D3266"/>
    <w:rsid w:val="6D243939"/>
    <w:rsid w:val="6D2F5EB0"/>
    <w:rsid w:val="6D3125B4"/>
    <w:rsid w:val="6D401D79"/>
    <w:rsid w:val="6D447778"/>
    <w:rsid w:val="6D4A5F2F"/>
    <w:rsid w:val="6D534DEB"/>
    <w:rsid w:val="6D5F7732"/>
    <w:rsid w:val="6D6150EA"/>
    <w:rsid w:val="6D620170"/>
    <w:rsid w:val="6D7679DE"/>
    <w:rsid w:val="6D777E6B"/>
    <w:rsid w:val="6D7F36B1"/>
    <w:rsid w:val="6D84645E"/>
    <w:rsid w:val="6D8F437E"/>
    <w:rsid w:val="6D9258E0"/>
    <w:rsid w:val="6D990245"/>
    <w:rsid w:val="6D992DF6"/>
    <w:rsid w:val="6D997573"/>
    <w:rsid w:val="6DA026C8"/>
    <w:rsid w:val="6DAC5479"/>
    <w:rsid w:val="6DB46943"/>
    <w:rsid w:val="6DC62455"/>
    <w:rsid w:val="6DDC3A4A"/>
    <w:rsid w:val="6DDF012F"/>
    <w:rsid w:val="6DE4394A"/>
    <w:rsid w:val="6DED7696"/>
    <w:rsid w:val="6E035FBA"/>
    <w:rsid w:val="6E123F60"/>
    <w:rsid w:val="6E195498"/>
    <w:rsid w:val="6E1F57B8"/>
    <w:rsid w:val="6E2A6F3C"/>
    <w:rsid w:val="6E2C1F47"/>
    <w:rsid w:val="6E2E7FD1"/>
    <w:rsid w:val="6E334459"/>
    <w:rsid w:val="6E4C7371"/>
    <w:rsid w:val="6E5231A4"/>
    <w:rsid w:val="6E5A278C"/>
    <w:rsid w:val="6E5A40EE"/>
    <w:rsid w:val="6E5C19CE"/>
    <w:rsid w:val="6E622C49"/>
    <w:rsid w:val="6E671D27"/>
    <w:rsid w:val="6E78772A"/>
    <w:rsid w:val="6E7D48F4"/>
    <w:rsid w:val="6E842069"/>
    <w:rsid w:val="6E9C16AF"/>
    <w:rsid w:val="6E9D390D"/>
    <w:rsid w:val="6EA6297F"/>
    <w:rsid w:val="6EAC20D1"/>
    <w:rsid w:val="6EC417C9"/>
    <w:rsid w:val="6EC44A40"/>
    <w:rsid w:val="6EC8494C"/>
    <w:rsid w:val="6ECA40E7"/>
    <w:rsid w:val="6ECB182C"/>
    <w:rsid w:val="6EDA257D"/>
    <w:rsid w:val="6EE10B05"/>
    <w:rsid w:val="6EF81F37"/>
    <w:rsid w:val="6F0472BB"/>
    <w:rsid w:val="6F0C79BF"/>
    <w:rsid w:val="6F1859D0"/>
    <w:rsid w:val="6F1B6955"/>
    <w:rsid w:val="6F206808"/>
    <w:rsid w:val="6F2D3F54"/>
    <w:rsid w:val="6F310AF8"/>
    <w:rsid w:val="6F322613"/>
    <w:rsid w:val="6F372A02"/>
    <w:rsid w:val="6F3F03BA"/>
    <w:rsid w:val="6F450FD1"/>
    <w:rsid w:val="6F485B3A"/>
    <w:rsid w:val="6F524B54"/>
    <w:rsid w:val="6F537CC8"/>
    <w:rsid w:val="6F5940F5"/>
    <w:rsid w:val="6F59423B"/>
    <w:rsid w:val="6F5B3B07"/>
    <w:rsid w:val="6F6000F3"/>
    <w:rsid w:val="6F6D1E34"/>
    <w:rsid w:val="6F7A7501"/>
    <w:rsid w:val="6F7F3F86"/>
    <w:rsid w:val="6F813AAF"/>
    <w:rsid w:val="6F8249E0"/>
    <w:rsid w:val="6F8573CE"/>
    <w:rsid w:val="6F8F4715"/>
    <w:rsid w:val="6FA50AB7"/>
    <w:rsid w:val="6FA921BE"/>
    <w:rsid w:val="6FAB7D95"/>
    <w:rsid w:val="6FAC3CC5"/>
    <w:rsid w:val="6FAD23B4"/>
    <w:rsid w:val="6FAD5E72"/>
    <w:rsid w:val="6FB9555A"/>
    <w:rsid w:val="6FBD7D61"/>
    <w:rsid w:val="6FBE51A8"/>
    <w:rsid w:val="6FC12966"/>
    <w:rsid w:val="6FC42EAB"/>
    <w:rsid w:val="6FD101F3"/>
    <w:rsid w:val="6FD63D52"/>
    <w:rsid w:val="6FE54985"/>
    <w:rsid w:val="6FE71629"/>
    <w:rsid w:val="6FEC7554"/>
    <w:rsid w:val="6FF1283A"/>
    <w:rsid w:val="6FF46638"/>
    <w:rsid w:val="6FF82AC0"/>
    <w:rsid w:val="700D5DEC"/>
    <w:rsid w:val="7012146B"/>
    <w:rsid w:val="701423F0"/>
    <w:rsid w:val="70145213"/>
    <w:rsid w:val="70206203"/>
    <w:rsid w:val="70404539"/>
    <w:rsid w:val="70500F50"/>
    <w:rsid w:val="7056082F"/>
    <w:rsid w:val="70563262"/>
    <w:rsid w:val="705873A3"/>
    <w:rsid w:val="70726F06"/>
    <w:rsid w:val="707D659C"/>
    <w:rsid w:val="709910D5"/>
    <w:rsid w:val="709C35CE"/>
    <w:rsid w:val="70B26D33"/>
    <w:rsid w:val="70B41620"/>
    <w:rsid w:val="70B54946"/>
    <w:rsid w:val="70CA1542"/>
    <w:rsid w:val="70CA48A9"/>
    <w:rsid w:val="70D216D3"/>
    <w:rsid w:val="70D9122B"/>
    <w:rsid w:val="70DE78BA"/>
    <w:rsid w:val="70E262C1"/>
    <w:rsid w:val="70E5403B"/>
    <w:rsid w:val="70EB7A3D"/>
    <w:rsid w:val="70F041BA"/>
    <w:rsid w:val="70F63584"/>
    <w:rsid w:val="70FC4CD0"/>
    <w:rsid w:val="71013AC4"/>
    <w:rsid w:val="711758BD"/>
    <w:rsid w:val="71306040"/>
    <w:rsid w:val="71332B74"/>
    <w:rsid w:val="71401B83"/>
    <w:rsid w:val="71411B5D"/>
    <w:rsid w:val="71534AAE"/>
    <w:rsid w:val="7158431A"/>
    <w:rsid w:val="715E6F0F"/>
    <w:rsid w:val="71613AEC"/>
    <w:rsid w:val="71637B14"/>
    <w:rsid w:val="716C54B9"/>
    <w:rsid w:val="717C638C"/>
    <w:rsid w:val="71874850"/>
    <w:rsid w:val="71896C8F"/>
    <w:rsid w:val="718A3256"/>
    <w:rsid w:val="7198256C"/>
    <w:rsid w:val="719B216D"/>
    <w:rsid w:val="71B70767"/>
    <w:rsid w:val="71B752EE"/>
    <w:rsid w:val="71C66F16"/>
    <w:rsid w:val="71C75C56"/>
    <w:rsid w:val="71CD0B09"/>
    <w:rsid w:val="71DB12A7"/>
    <w:rsid w:val="71E40223"/>
    <w:rsid w:val="72017E9A"/>
    <w:rsid w:val="72106F1F"/>
    <w:rsid w:val="72231216"/>
    <w:rsid w:val="72255653"/>
    <w:rsid w:val="722D57C7"/>
    <w:rsid w:val="72324FC1"/>
    <w:rsid w:val="723423C2"/>
    <w:rsid w:val="723B77F7"/>
    <w:rsid w:val="723D515F"/>
    <w:rsid w:val="724062B5"/>
    <w:rsid w:val="724A0704"/>
    <w:rsid w:val="724F46F0"/>
    <w:rsid w:val="7255143F"/>
    <w:rsid w:val="726436E6"/>
    <w:rsid w:val="72645138"/>
    <w:rsid w:val="7265261F"/>
    <w:rsid w:val="72700C83"/>
    <w:rsid w:val="72753F01"/>
    <w:rsid w:val="727E6483"/>
    <w:rsid w:val="72843406"/>
    <w:rsid w:val="728453D5"/>
    <w:rsid w:val="72920C4C"/>
    <w:rsid w:val="72935827"/>
    <w:rsid w:val="72937EBC"/>
    <w:rsid w:val="72976A9F"/>
    <w:rsid w:val="729B79DD"/>
    <w:rsid w:val="729D5E04"/>
    <w:rsid w:val="72A02B79"/>
    <w:rsid w:val="72A10820"/>
    <w:rsid w:val="72AC0DAF"/>
    <w:rsid w:val="72AF06B7"/>
    <w:rsid w:val="72B139E1"/>
    <w:rsid w:val="72BB1BA7"/>
    <w:rsid w:val="72C773DB"/>
    <w:rsid w:val="72CD12E4"/>
    <w:rsid w:val="72D051AC"/>
    <w:rsid w:val="72D05F60"/>
    <w:rsid w:val="72D75477"/>
    <w:rsid w:val="72DA3CCA"/>
    <w:rsid w:val="72DE77A0"/>
    <w:rsid w:val="72EB3D62"/>
    <w:rsid w:val="72ED426C"/>
    <w:rsid w:val="72F91A90"/>
    <w:rsid w:val="730C516A"/>
    <w:rsid w:val="731C314C"/>
    <w:rsid w:val="73224AB6"/>
    <w:rsid w:val="73237AF4"/>
    <w:rsid w:val="73283F7C"/>
    <w:rsid w:val="732927A3"/>
    <w:rsid w:val="732F390A"/>
    <w:rsid w:val="733A497C"/>
    <w:rsid w:val="734333B2"/>
    <w:rsid w:val="73464FC1"/>
    <w:rsid w:val="73466DCF"/>
    <w:rsid w:val="734D46FF"/>
    <w:rsid w:val="735A0B4C"/>
    <w:rsid w:val="736175D9"/>
    <w:rsid w:val="73666CF1"/>
    <w:rsid w:val="736A2467"/>
    <w:rsid w:val="7383558F"/>
    <w:rsid w:val="73895CAE"/>
    <w:rsid w:val="738B5FB1"/>
    <w:rsid w:val="73A2518E"/>
    <w:rsid w:val="73B02110"/>
    <w:rsid w:val="73B859EB"/>
    <w:rsid w:val="73B95A69"/>
    <w:rsid w:val="73C3345E"/>
    <w:rsid w:val="73CA3785"/>
    <w:rsid w:val="73CE0E30"/>
    <w:rsid w:val="73D75019"/>
    <w:rsid w:val="73D80DEE"/>
    <w:rsid w:val="73F42405"/>
    <w:rsid w:val="73F95D4E"/>
    <w:rsid w:val="73FE4F2A"/>
    <w:rsid w:val="74044161"/>
    <w:rsid w:val="74104D5B"/>
    <w:rsid w:val="741056FA"/>
    <w:rsid w:val="74194164"/>
    <w:rsid w:val="741C0ACA"/>
    <w:rsid w:val="741D5405"/>
    <w:rsid w:val="742B0327"/>
    <w:rsid w:val="742D6B25"/>
    <w:rsid w:val="7438763D"/>
    <w:rsid w:val="744446C4"/>
    <w:rsid w:val="744C0614"/>
    <w:rsid w:val="744C2A5A"/>
    <w:rsid w:val="74524A6C"/>
    <w:rsid w:val="745C1A87"/>
    <w:rsid w:val="745D46B6"/>
    <w:rsid w:val="74630481"/>
    <w:rsid w:val="74674908"/>
    <w:rsid w:val="747E2170"/>
    <w:rsid w:val="74994FF2"/>
    <w:rsid w:val="749F02E6"/>
    <w:rsid w:val="74A93ADB"/>
    <w:rsid w:val="74AB764B"/>
    <w:rsid w:val="74B86703"/>
    <w:rsid w:val="74BA0C6B"/>
    <w:rsid w:val="74BB501E"/>
    <w:rsid w:val="74C66EA0"/>
    <w:rsid w:val="74CE4C77"/>
    <w:rsid w:val="74DE7DCA"/>
    <w:rsid w:val="74E57F96"/>
    <w:rsid w:val="74EE31EA"/>
    <w:rsid w:val="74F039E8"/>
    <w:rsid w:val="74FA2880"/>
    <w:rsid w:val="75064209"/>
    <w:rsid w:val="750B5416"/>
    <w:rsid w:val="75101C40"/>
    <w:rsid w:val="75123A38"/>
    <w:rsid w:val="751524A3"/>
    <w:rsid w:val="75185464"/>
    <w:rsid w:val="751971FD"/>
    <w:rsid w:val="75225CBF"/>
    <w:rsid w:val="75350693"/>
    <w:rsid w:val="7537175E"/>
    <w:rsid w:val="75391D26"/>
    <w:rsid w:val="753B48E1"/>
    <w:rsid w:val="753E5865"/>
    <w:rsid w:val="7546677D"/>
    <w:rsid w:val="754B2AC0"/>
    <w:rsid w:val="754C0693"/>
    <w:rsid w:val="754D466C"/>
    <w:rsid w:val="754F4CC4"/>
    <w:rsid w:val="7554600D"/>
    <w:rsid w:val="755777BF"/>
    <w:rsid w:val="755F04F5"/>
    <w:rsid w:val="756E0B0A"/>
    <w:rsid w:val="756F18B8"/>
    <w:rsid w:val="757031D9"/>
    <w:rsid w:val="75806983"/>
    <w:rsid w:val="75814167"/>
    <w:rsid w:val="75842DFC"/>
    <w:rsid w:val="758660DF"/>
    <w:rsid w:val="758918F8"/>
    <w:rsid w:val="758D0E68"/>
    <w:rsid w:val="758E0290"/>
    <w:rsid w:val="759C1482"/>
    <w:rsid w:val="75A25791"/>
    <w:rsid w:val="75A667A1"/>
    <w:rsid w:val="75AB0569"/>
    <w:rsid w:val="75B443BF"/>
    <w:rsid w:val="75B8552F"/>
    <w:rsid w:val="75B9416A"/>
    <w:rsid w:val="75BA4488"/>
    <w:rsid w:val="75BB3F35"/>
    <w:rsid w:val="75BE0722"/>
    <w:rsid w:val="75C247F2"/>
    <w:rsid w:val="75C36519"/>
    <w:rsid w:val="75CC7278"/>
    <w:rsid w:val="75CC7865"/>
    <w:rsid w:val="75CD1C51"/>
    <w:rsid w:val="75CD7BB5"/>
    <w:rsid w:val="75D833A4"/>
    <w:rsid w:val="75ED7C1C"/>
    <w:rsid w:val="75F1698E"/>
    <w:rsid w:val="75F80517"/>
    <w:rsid w:val="7616334A"/>
    <w:rsid w:val="761D6CDC"/>
    <w:rsid w:val="761F61D8"/>
    <w:rsid w:val="762B7A6C"/>
    <w:rsid w:val="762C54EE"/>
    <w:rsid w:val="763508E5"/>
    <w:rsid w:val="76437D02"/>
    <w:rsid w:val="76442B95"/>
    <w:rsid w:val="7647739D"/>
    <w:rsid w:val="765120A6"/>
    <w:rsid w:val="766A6BBB"/>
    <w:rsid w:val="767F05D4"/>
    <w:rsid w:val="76885FDE"/>
    <w:rsid w:val="7698261F"/>
    <w:rsid w:val="76A57736"/>
    <w:rsid w:val="76AA58D9"/>
    <w:rsid w:val="76AC4B43"/>
    <w:rsid w:val="76B14B41"/>
    <w:rsid w:val="76BF7D3D"/>
    <w:rsid w:val="76C423B3"/>
    <w:rsid w:val="76C46DC6"/>
    <w:rsid w:val="76C52AEB"/>
    <w:rsid w:val="76D264D4"/>
    <w:rsid w:val="76D66A80"/>
    <w:rsid w:val="76E13C82"/>
    <w:rsid w:val="76E3003A"/>
    <w:rsid w:val="76E955C3"/>
    <w:rsid w:val="76F77A70"/>
    <w:rsid w:val="76FB26C3"/>
    <w:rsid w:val="76FD43AC"/>
    <w:rsid w:val="77092A14"/>
    <w:rsid w:val="770B295E"/>
    <w:rsid w:val="77123ACC"/>
    <w:rsid w:val="77143378"/>
    <w:rsid w:val="77247924"/>
    <w:rsid w:val="772B1B20"/>
    <w:rsid w:val="772F3EB5"/>
    <w:rsid w:val="773537A2"/>
    <w:rsid w:val="77510935"/>
    <w:rsid w:val="77533C64"/>
    <w:rsid w:val="775E029C"/>
    <w:rsid w:val="77634F3B"/>
    <w:rsid w:val="77691105"/>
    <w:rsid w:val="77711E05"/>
    <w:rsid w:val="777B210A"/>
    <w:rsid w:val="77846810"/>
    <w:rsid w:val="778A3EDB"/>
    <w:rsid w:val="778E76B4"/>
    <w:rsid w:val="779A6BCC"/>
    <w:rsid w:val="779C3393"/>
    <w:rsid w:val="779D4455"/>
    <w:rsid w:val="77A66166"/>
    <w:rsid w:val="77D35A5A"/>
    <w:rsid w:val="77D36332"/>
    <w:rsid w:val="77D62A56"/>
    <w:rsid w:val="77D75529"/>
    <w:rsid w:val="77E52DB0"/>
    <w:rsid w:val="77E62733"/>
    <w:rsid w:val="77F17064"/>
    <w:rsid w:val="77F84B71"/>
    <w:rsid w:val="77FF2E6B"/>
    <w:rsid w:val="78070277"/>
    <w:rsid w:val="780912D9"/>
    <w:rsid w:val="780E1955"/>
    <w:rsid w:val="780F0F07"/>
    <w:rsid w:val="781A23A0"/>
    <w:rsid w:val="781C021C"/>
    <w:rsid w:val="781E1C75"/>
    <w:rsid w:val="78293DC3"/>
    <w:rsid w:val="78295334"/>
    <w:rsid w:val="782D2D9B"/>
    <w:rsid w:val="78302B99"/>
    <w:rsid w:val="78353345"/>
    <w:rsid w:val="783A3050"/>
    <w:rsid w:val="783A6B2F"/>
    <w:rsid w:val="783F4F70"/>
    <w:rsid w:val="784E6610"/>
    <w:rsid w:val="78542BE7"/>
    <w:rsid w:val="785B4C20"/>
    <w:rsid w:val="785D218D"/>
    <w:rsid w:val="78892DCF"/>
    <w:rsid w:val="788B1B55"/>
    <w:rsid w:val="788E1235"/>
    <w:rsid w:val="78A74460"/>
    <w:rsid w:val="78AB03F5"/>
    <w:rsid w:val="78AB4E34"/>
    <w:rsid w:val="78B8567C"/>
    <w:rsid w:val="78BF7A25"/>
    <w:rsid w:val="78C3727C"/>
    <w:rsid w:val="78E014E2"/>
    <w:rsid w:val="78E46DDD"/>
    <w:rsid w:val="78E564F5"/>
    <w:rsid w:val="78F14D7D"/>
    <w:rsid w:val="78F37C03"/>
    <w:rsid w:val="78F7615B"/>
    <w:rsid w:val="78FD2962"/>
    <w:rsid w:val="79080B82"/>
    <w:rsid w:val="79137753"/>
    <w:rsid w:val="79157D37"/>
    <w:rsid w:val="792067C5"/>
    <w:rsid w:val="792C013A"/>
    <w:rsid w:val="792F4674"/>
    <w:rsid w:val="79307089"/>
    <w:rsid w:val="79373219"/>
    <w:rsid w:val="794A4288"/>
    <w:rsid w:val="794B2E8D"/>
    <w:rsid w:val="794C7980"/>
    <w:rsid w:val="7954036F"/>
    <w:rsid w:val="7963139E"/>
    <w:rsid w:val="796A36B4"/>
    <w:rsid w:val="796F2A8D"/>
    <w:rsid w:val="79722D4C"/>
    <w:rsid w:val="797A39DC"/>
    <w:rsid w:val="79847713"/>
    <w:rsid w:val="798B23A6"/>
    <w:rsid w:val="79921A5A"/>
    <w:rsid w:val="79A04DFD"/>
    <w:rsid w:val="79A86542"/>
    <w:rsid w:val="79BE5E62"/>
    <w:rsid w:val="79CB6C5E"/>
    <w:rsid w:val="79D00261"/>
    <w:rsid w:val="79D72059"/>
    <w:rsid w:val="79D917F7"/>
    <w:rsid w:val="79E34D47"/>
    <w:rsid w:val="79E65289"/>
    <w:rsid w:val="79EA1711"/>
    <w:rsid w:val="79EC33C3"/>
    <w:rsid w:val="7A08491B"/>
    <w:rsid w:val="7A0E0CCB"/>
    <w:rsid w:val="7A1072A0"/>
    <w:rsid w:val="7A195421"/>
    <w:rsid w:val="7A1C1793"/>
    <w:rsid w:val="7A1C4DC7"/>
    <w:rsid w:val="7A20210E"/>
    <w:rsid w:val="7A227BF9"/>
    <w:rsid w:val="7A361B91"/>
    <w:rsid w:val="7A3A078E"/>
    <w:rsid w:val="7A3E119B"/>
    <w:rsid w:val="7A417F22"/>
    <w:rsid w:val="7A45124E"/>
    <w:rsid w:val="7A4928E9"/>
    <w:rsid w:val="7A4C7BCA"/>
    <w:rsid w:val="7A514DF4"/>
    <w:rsid w:val="7A664EA9"/>
    <w:rsid w:val="7A6D55E4"/>
    <w:rsid w:val="7A6F28A1"/>
    <w:rsid w:val="7A717CA2"/>
    <w:rsid w:val="7A765532"/>
    <w:rsid w:val="7A7E555C"/>
    <w:rsid w:val="7A7F307F"/>
    <w:rsid w:val="7A850292"/>
    <w:rsid w:val="7A864059"/>
    <w:rsid w:val="7A991285"/>
    <w:rsid w:val="7AAC03BC"/>
    <w:rsid w:val="7AAE120D"/>
    <w:rsid w:val="7AB2157C"/>
    <w:rsid w:val="7AC179AB"/>
    <w:rsid w:val="7AC371F6"/>
    <w:rsid w:val="7AC528C4"/>
    <w:rsid w:val="7AC7367E"/>
    <w:rsid w:val="7AC73B83"/>
    <w:rsid w:val="7AC77F5C"/>
    <w:rsid w:val="7ACB2084"/>
    <w:rsid w:val="7ACE4545"/>
    <w:rsid w:val="7AD83918"/>
    <w:rsid w:val="7AE80992"/>
    <w:rsid w:val="7AE9752E"/>
    <w:rsid w:val="7AEB4B37"/>
    <w:rsid w:val="7AEC1055"/>
    <w:rsid w:val="7AEC30D5"/>
    <w:rsid w:val="7AF250BD"/>
    <w:rsid w:val="7AF470B9"/>
    <w:rsid w:val="7AF51135"/>
    <w:rsid w:val="7AF6094A"/>
    <w:rsid w:val="7AF763CB"/>
    <w:rsid w:val="7AFC2853"/>
    <w:rsid w:val="7AFE078F"/>
    <w:rsid w:val="7AFF4CF5"/>
    <w:rsid w:val="7B006C59"/>
    <w:rsid w:val="7B0320BB"/>
    <w:rsid w:val="7B0724FC"/>
    <w:rsid w:val="7B0F4DAA"/>
    <w:rsid w:val="7B1C61B1"/>
    <w:rsid w:val="7B1E76B6"/>
    <w:rsid w:val="7B1F1B0E"/>
    <w:rsid w:val="7B220D7A"/>
    <w:rsid w:val="7B2B5921"/>
    <w:rsid w:val="7B2D07A7"/>
    <w:rsid w:val="7B396E35"/>
    <w:rsid w:val="7B4464CB"/>
    <w:rsid w:val="7B5204F9"/>
    <w:rsid w:val="7B5257E0"/>
    <w:rsid w:val="7B612D94"/>
    <w:rsid w:val="7B615DFB"/>
    <w:rsid w:val="7B69538B"/>
    <w:rsid w:val="7B6E3852"/>
    <w:rsid w:val="7B745405"/>
    <w:rsid w:val="7B7E5E0A"/>
    <w:rsid w:val="7B7F4658"/>
    <w:rsid w:val="7B8008AE"/>
    <w:rsid w:val="7B89373C"/>
    <w:rsid w:val="7B8B54F1"/>
    <w:rsid w:val="7B8E2FF9"/>
    <w:rsid w:val="7B954FD0"/>
    <w:rsid w:val="7B9F16C3"/>
    <w:rsid w:val="7BC36D99"/>
    <w:rsid w:val="7BCD7043"/>
    <w:rsid w:val="7BDA2B39"/>
    <w:rsid w:val="7BE114B4"/>
    <w:rsid w:val="7BE14DA1"/>
    <w:rsid w:val="7C0A4F8F"/>
    <w:rsid w:val="7C120D88"/>
    <w:rsid w:val="7C241D54"/>
    <w:rsid w:val="7C274E7E"/>
    <w:rsid w:val="7C280E42"/>
    <w:rsid w:val="7C351656"/>
    <w:rsid w:val="7C464AEC"/>
    <w:rsid w:val="7C4764FC"/>
    <w:rsid w:val="7C4A7F77"/>
    <w:rsid w:val="7C590591"/>
    <w:rsid w:val="7C746088"/>
    <w:rsid w:val="7C7F4F3C"/>
    <w:rsid w:val="7C815C94"/>
    <w:rsid w:val="7C877DDC"/>
    <w:rsid w:val="7C9C55B4"/>
    <w:rsid w:val="7CA544A2"/>
    <w:rsid w:val="7CA91615"/>
    <w:rsid w:val="7CB01054"/>
    <w:rsid w:val="7CB347D7"/>
    <w:rsid w:val="7CB75BD0"/>
    <w:rsid w:val="7CCD67D7"/>
    <w:rsid w:val="7CD249D8"/>
    <w:rsid w:val="7CDB518C"/>
    <w:rsid w:val="7CE21673"/>
    <w:rsid w:val="7CE2570E"/>
    <w:rsid w:val="7CF45745"/>
    <w:rsid w:val="7D0E3538"/>
    <w:rsid w:val="7D1E37D2"/>
    <w:rsid w:val="7D3B0B84"/>
    <w:rsid w:val="7D4033FD"/>
    <w:rsid w:val="7D4D5856"/>
    <w:rsid w:val="7D537A55"/>
    <w:rsid w:val="7D6E2658"/>
    <w:rsid w:val="7D737A9C"/>
    <w:rsid w:val="7D815ACC"/>
    <w:rsid w:val="7D8234F7"/>
    <w:rsid w:val="7D830F78"/>
    <w:rsid w:val="7DAA16F6"/>
    <w:rsid w:val="7DAF6A8B"/>
    <w:rsid w:val="7DC0071E"/>
    <w:rsid w:val="7DCA2855"/>
    <w:rsid w:val="7DE14EF9"/>
    <w:rsid w:val="7DEF3EAB"/>
    <w:rsid w:val="7E123EC0"/>
    <w:rsid w:val="7E1562E9"/>
    <w:rsid w:val="7E183EEA"/>
    <w:rsid w:val="7E245663"/>
    <w:rsid w:val="7E440B2B"/>
    <w:rsid w:val="7E4517AC"/>
    <w:rsid w:val="7E4A22B2"/>
    <w:rsid w:val="7E4F61B6"/>
    <w:rsid w:val="7E5022F4"/>
    <w:rsid w:val="7E5570D2"/>
    <w:rsid w:val="7E5C0C5B"/>
    <w:rsid w:val="7E5F1BE0"/>
    <w:rsid w:val="7E5F630E"/>
    <w:rsid w:val="7E602EE5"/>
    <w:rsid w:val="7E6752B6"/>
    <w:rsid w:val="7E6E21FA"/>
    <w:rsid w:val="7E717A7B"/>
    <w:rsid w:val="7E720C01"/>
    <w:rsid w:val="7E80292D"/>
    <w:rsid w:val="7E84382C"/>
    <w:rsid w:val="7E855AE7"/>
    <w:rsid w:val="7E945426"/>
    <w:rsid w:val="7E971464"/>
    <w:rsid w:val="7E9D718F"/>
    <w:rsid w:val="7EA7411B"/>
    <w:rsid w:val="7EA874D5"/>
    <w:rsid w:val="7EAA0221"/>
    <w:rsid w:val="7EAB285C"/>
    <w:rsid w:val="7EAE034C"/>
    <w:rsid w:val="7EB02A3C"/>
    <w:rsid w:val="7EB3071B"/>
    <w:rsid w:val="7EB714C1"/>
    <w:rsid w:val="7EB81375"/>
    <w:rsid w:val="7EC92354"/>
    <w:rsid w:val="7ED326C7"/>
    <w:rsid w:val="7ED83E28"/>
    <w:rsid w:val="7EFF3CE8"/>
    <w:rsid w:val="7F054669"/>
    <w:rsid w:val="7F0A6F2E"/>
    <w:rsid w:val="7F0D6FC0"/>
    <w:rsid w:val="7F1E459D"/>
    <w:rsid w:val="7F21551C"/>
    <w:rsid w:val="7F251450"/>
    <w:rsid w:val="7F381A47"/>
    <w:rsid w:val="7F3932D6"/>
    <w:rsid w:val="7F3B3199"/>
    <w:rsid w:val="7F3D07F6"/>
    <w:rsid w:val="7F4D23DA"/>
    <w:rsid w:val="7F546B4E"/>
    <w:rsid w:val="7F613C7E"/>
    <w:rsid w:val="7F783948"/>
    <w:rsid w:val="7F8022D8"/>
    <w:rsid w:val="7F827F3A"/>
    <w:rsid w:val="7F8762D7"/>
    <w:rsid w:val="7F904BAC"/>
    <w:rsid w:val="7F912BF1"/>
    <w:rsid w:val="7FA4150B"/>
    <w:rsid w:val="7FC01BA7"/>
    <w:rsid w:val="7FCC65E5"/>
    <w:rsid w:val="7FED79B9"/>
    <w:rsid w:val="7FF70B82"/>
    <w:rsid w:val="7FF83EFC"/>
    <w:rsid w:val="7FF97783"/>
    <w:rsid w:val="7FFF38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2025-05-09T13:01:54Z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